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37" w:rsidRPr="000C7137" w:rsidRDefault="000C7137" w:rsidP="000C7137">
      <w:pPr>
        <w:spacing w:line="600" w:lineRule="exact"/>
        <w:rPr>
          <w:rFonts w:ascii="Times New Roman" w:hAnsi="Times New Roman" w:cs="Times New Roman"/>
        </w:rPr>
      </w:pPr>
    </w:p>
    <w:p w:rsidR="000C7137" w:rsidRPr="000C7137" w:rsidRDefault="000C7137" w:rsidP="000C7137">
      <w:pPr>
        <w:spacing w:line="600" w:lineRule="exact"/>
        <w:rPr>
          <w:rFonts w:ascii="Times New Roman" w:hAnsi="Times New Roman" w:cs="Times New Roman"/>
        </w:rPr>
      </w:pPr>
    </w:p>
    <w:p w:rsidR="000C7137" w:rsidRPr="000C7137" w:rsidRDefault="000C7137" w:rsidP="000C7137">
      <w:pPr>
        <w:spacing w:line="580" w:lineRule="exact"/>
        <w:rPr>
          <w:rFonts w:ascii="Times New Roman" w:hAnsi="Times New Roman" w:cs="Times New Roman"/>
        </w:rPr>
      </w:pPr>
    </w:p>
    <w:p w:rsidR="000C7137" w:rsidRPr="000C7137" w:rsidRDefault="000C7137" w:rsidP="000C7137">
      <w:pPr>
        <w:spacing w:line="400" w:lineRule="exact"/>
        <w:rPr>
          <w:rFonts w:ascii="Times New Roman" w:hAnsi="Times New Roman" w:cs="Times New Roman"/>
        </w:rPr>
      </w:pPr>
    </w:p>
    <w:tbl>
      <w:tblPr>
        <w:tblW w:w="0" w:type="auto"/>
        <w:tblInd w:w="108" w:type="dxa"/>
        <w:tblLook w:val="01E0" w:firstRow="1" w:lastRow="1" w:firstColumn="1" w:lastColumn="1" w:noHBand="0" w:noVBand="0"/>
      </w:tblPr>
      <w:tblGrid>
        <w:gridCol w:w="8198"/>
      </w:tblGrid>
      <w:tr w:rsidR="000C7137" w:rsidRPr="000C7137" w:rsidTr="00F738FD">
        <w:tc>
          <w:tcPr>
            <w:tcW w:w="8789" w:type="dxa"/>
            <w:shd w:val="clear" w:color="auto" w:fill="auto"/>
          </w:tcPr>
          <w:p w:rsidR="000C7137" w:rsidRPr="000C7137" w:rsidRDefault="000C7137" w:rsidP="000C7137">
            <w:pPr>
              <w:jc w:val="center"/>
              <w:rPr>
                <w:rFonts w:ascii="Times New Roman" w:eastAsia="方正小标宋简体" w:hAnsi="Times New Roman" w:cs="Times New Roman"/>
                <w:color w:val="FF0000"/>
                <w:w w:val="80"/>
                <w:sz w:val="110"/>
                <w:szCs w:val="110"/>
              </w:rPr>
            </w:pPr>
            <w:bookmarkStart w:id="0" w:name="hongtouBF"/>
            <w:bookmarkStart w:id="1" w:name="hongtouEF"/>
            <w:bookmarkEnd w:id="0"/>
            <w:bookmarkEnd w:id="1"/>
            <w:r w:rsidRPr="000C7137">
              <w:rPr>
                <w:rFonts w:ascii="Times New Roman" w:eastAsia="方正小标宋简体" w:hAnsi="Times New Roman" w:cs="Times New Roman"/>
                <w:color w:val="FF0000"/>
                <w:w w:val="80"/>
                <w:sz w:val="110"/>
                <w:szCs w:val="110"/>
              </w:rPr>
              <w:t>龙岩市科学技术协会</w:t>
            </w:r>
          </w:p>
        </w:tc>
      </w:tr>
      <w:tr w:rsidR="000C7137" w:rsidRPr="000C7137" w:rsidTr="00F738FD">
        <w:tc>
          <w:tcPr>
            <w:tcW w:w="8789" w:type="dxa"/>
            <w:shd w:val="clear" w:color="auto" w:fill="auto"/>
          </w:tcPr>
          <w:p w:rsidR="000C7137" w:rsidRPr="000C7137" w:rsidRDefault="000C7137" w:rsidP="00F738FD">
            <w:pPr>
              <w:spacing w:line="740" w:lineRule="exact"/>
              <w:jc w:val="center"/>
              <w:rPr>
                <w:rFonts w:ascii="Times New Roman" w:eastAsia="方正小标宋简体" w:hAnsi="Times New Roman" w:cs="Times New Roman"/>
                <w:spacing w:val="40"/>
                <w:w w:val="75"/>
                <w:sz w:val="106"/>
                <w:szCs w:val="110"/>
              </w:rPr>
            </w:pPr>
          </w:p>
          <w:p w:rsidR="000C7137" w:rsidRPr="000C7137" w:rsidRDefault="000C7137" w:rsidP="00F738FD">
            <w:pPr>
              <w:pStyle w:val="a5"/>
              <w:ind w:firstLineChars="50" w:firstLine="160"/>
              <w:jc w:val="center"/>
              <w:rPr>
                <w:rFonts w:ascii="Times New Roman" w:eastAsia="仿宋_GB2312" w:hAnsi="Times New Roman" w:cs="Times New Roman"/>
                <w:color w:val="000000"/>
                <w:sz w:val="32"/>
                <w:szCs w:val="32"/>
              </w:rPr>
            </w:pPr>
          </w:p>
        </w:tc>
      </w:tr>
    </w:tbl>
    <w:bookmarkStart w:id="2" w:name="hongxianBF"/>
    <w:bookmarkEnd w:id="2"/>
    <w:p w:rsidR="000C7137" w:rsidRPr="000C7137" w:rsidRDefault="000C7137" w:rsidP="000C7137">
      <w:pPr>
        <w:spacing w:line="300" w:lineRule="exact"/>
        <w:rPr>
          <w:rFonts w:ascii="Times New Roman" w:hAnsi="Times New Roman" w:cs="Times New Roman"/>
        </w:rPr>
      </w:pPr>
      <w:r w:rsidRPr="000C713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BAF20B4" wp14:editId="38869BB1">
                <wp:simplePos x="0" y="0"/>
                <wp:positionH relativeFrom="column">
                  <wp:posOffset>0</wp:posOffset>
                </wp:positionH>
                <wp:positionV relativeFrom="paragraph">
                  <wp:posOffset>12700</wp:posOffset>
                </wp:positionV>
                <wp:extent cx="5501640" cy="0"/>
                <wp:effectExtent l="19050" t="13335" r="13335" b="152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16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79D9F"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3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" strokecolor="red" strokeweight="2pt"/>
            </w:pict>
          </mc:Fallback>
        </mc:AlternateContent>
      </w:r>
      <w:r w:rsidRPr="000C7137">
        <w:rPr>
          <w:rFonts w:ascii="Times New Roman" w:hAnsi="Times New Roman" w:cs="Times New Roman"/>
        </w:rPr>
        <w:t xml:space="preserve">                                                          </w:t>
      </w:r>
      <w:bookmarkStart w:id="3" w:name="hongxianEF"/>
      <w:bookmarkEnd w:id="3"/>
    </w:p>
    <w:p w:rsidR="000C7137" w:rsidRDefault="000C7137" w:rsidP="000C7137">
      <w:pPr>
        <w:spacing w:line="600" w:lineRule="exact"/>
        <w:jc w:val="center"/>
        <w:rPr>
          <w:rFonts w:ascii="Times New Roman" w:eastAsia="方正小标宋简体" w:hAnsi="Times New Roman" w:cs="Times New Roman"/>
          <w:sz w:val="44"/>
          <w:szCs w:val="44"/>
        </w:rPr>
      </w:pPr>
      <w:r w:rsidRPr="000C7137">
        <w:rPr>
          <w:rFonts w:ascii="Times New Roman" w:eastAsia="方正小标宋简体" w:hAnsi="Times New Roman" w:cs="Times New Roman"/>
          <w:sz w:val="44"/>
          <w:szCs w:val="44"/>
        </w:rPr>
        <w:t>龙岩市科学技术协会转发《福建省人力资源和社会保障厅关于开展省级专家服务基地申报工作的通知》</w:t>
      </w:r>
    </w:p>
    <w:p w:rsidR="000C7137" w:rsidRPr="000C7137" w:rsidRDefault="000C7137" w:rsidP="000C7137">
      <w:pPr>
        <w:spacing w:line="600" w:lineRule="exact"/>
        <w:jc w:val="center"/>
        <w:rPr>
          <w:rFonts w:ascii="Times New Roman" w:hAnsi="Times New Roman" w:cs="Times New Roman"/>
        </w:rPr>
      </w:pPr>
    </w:p>
    <w:p w:rsidR="000C7137" w:rsidRPr="000C7137" w:rsidRDefault="000C7137" w:rsidP="000C7137">
      <w:pPr>
        <w:spacing w:line="600" w:lineRule="exact"/>
        <w:jc w:val="left"/>
        <w:rPr>
          <w:rFonts w:ascii="Times New Roman" w:eastAsia="仿宋_GB2312" w:hAnsi="Times New Roman" w:cs="Times New Roman"/>
          <w:sz w:val="32"/>
          <w:szCs w:val="32"/>
        </w:rPr>
      </w:pPr>
      <w:r w:rsidRPr="000C7137">
        <w:rPr>
          <w:rFonts w:ascii="Times New Roman" w:eastAsia="仿宋_GB2312" w:hAnsi="Times New Roman" w:cs="Times New Roman"/>
          <w:sz w:val="32"/>
          <w:szCs w:val="32"/>
        </w:rPr>
        <w:t>各县（市、区）科协：</w:t>
      </w:r>
    </w:p>
    <w:p w:rsidR="000C7137" w:rsidRDefault="000C7137" w:rsidP="000C7137">
      <w:pPr>
        <w:spacing w:line="600" w:lineRule="exact"/>
        <w:ind w:rightChars="-94" w:right="-197" w:firstLineChars="200" w:firstLine="640"/>
        <w:jc w:val="left"/>
        <w:rPr>
          <w:rFonts w:ascii="Times New Roman" w:eastAsia="仿宋_GB2312" w:hAnsi="Times New Roman" w:cs="Times New Roman"/>
          <w:sz w:val="32"/>
          <w:szCs w:val="32"/>
        </w:rPr>
      </w:pPr>
      <w:r w:rsidRPr="000C7137">
        <w:rPr>
          <w:rFonts w:ascii="Times New Roman" w:eastAsia="仿宋_GB2312" w:hAnsi="Times New Roman" w:cs="Times New Roman"/>
          <w:sz w:val="32"/>
          <w:szCs w:val="32"/>
        </w:rPr>
        <w:t>现将《福建省人力资源和社会保障厅关于开展省级专家服务基地申报工作的通知》（闽人社文</w:t>
      </w:r>
      <w:r w:rsidRPr="000C7137">
        <w:rPr>
          <w:rFonts w:ascii="Times New Roman" w:eastAsia="仿宋_GB2312" w:hAnsi="Times New Roman" w:cs="Times New Roman"/>
          <w:sz w:val="32"/>
          <w:szCs w:val="32"/>
        </w:rPr>
        <w:t>[2016]220</w:t>
      </w:r>
      <w:r w:rsidRPr="000C7137">
        <w:rPr>
          <w:rFonts w:ascii="Times New Roman" w:eastAsia="仿宋_GB2312" w:hAnsi="Times New Roman" w:cs="Times New Roman"/>
          <w:sz w:val="32"/>
          <w:szCs w:val="32"/>
        </w:rPr>
        <w:t>号）予以转发，请根据文件要求，积极宣传，认真做好基地申报工作，并于</w:t>
      </w:r>
      <w:r w:rsidRPr="000C7137">
        <w:rPr>
          <w:rFonts w:ascii="Times New Roman" w:eastAsia="仿宋_GB2312" w:hAnsi="Times New Roman" w:cs="Times New Roman"/>
          <w:sz w:val="32"/>
          <w:szCs w:val="32"/>
        </w:rPr>
        <w:t>8</w:t>
      </w:r>
      <w:r w:rsidRPr="000C7137">
        <w:rPr>
          <w:rFonts w:ascii="Times New Roman" w:eastAsia="仿宋_GB2312" w:hAnsi="Times New Roman" w:cs="Times New Roman"/>
          <w:sz w:val="32"/>
          <w:szCs w:val="32"/>
        </w:rPr>
        <w:t>月</w:t>
      </w:r>
      <w:r w:rsidRPr="000C7137">
        <w:rPr>
          <w:rFonts w:ascii="Times New Roman" w:eastAsia="仿宋_GB2312" w:hAnsi="Times New Roman" w:cs="Times New Roman"/>
          <w:sz w:val="32"/>
          <w:szCs w:val="32"/>
        </w:rPr>
        <w:t>19</w:t>
      </w:r>
      <w:r w:rsidRPr="000C7137">
        <w:rPr>
          <w:rFonts w:ascii="Times New Roman" w:eastAsia="仿宋_GB2312" w:hAnsi="Times New Roman" w:cs="Times New Roman"/>
          <w:sz w:val="32"/>
          <w:szCs w:val="32"/>
        </w:rPr>
        <w:t>日前将有关材料盖章后报送市科协梁伟坚。</w:t>
      </w:r>
    </w:p>
    <w:p w:rsidR="000C7137" w:rsidRDefault="000C7137" w:rsidP="000C7137">
      <w:pPr>
        <w:spacing w:line="600" w:lineRule="exact"/>
        <w:ind w:firstLineChars="200" w:firstLine="640"/>
        <w:jc w:val="left"/>
        <w:rPr>
          <w:rFonts w:ascii="Times New Roman" w:eastAsia="仿宋_GB2312" w:hAnsi="Times New Roman" w:cs="Times New Roman"/>
          <w:sz w:val="32"/>
          <w:szCs w:val="32"/>
        </w:rPr>
      </w:pPr>
      <w:r w:rsidRPr="000C7137">
        <w:rPr>
          <w:rFonts w:ascii="Times New Roman" w:eastAsia="仿宋_GB2312" w:hAnsi="Times New Roman" w:cs="Times New Roman"/>
          <w:sz w:val="32"/>
          <w:szCs w:val="32"/>
        </w:rPr>
        <w:t>联系人：梁伟坚</w:t>
      </w:r>
    </w:p>
    <w:p w:rsidR="000C7137" w:rsidRDefault="000C7137" w:rsidP="000C7137">
      <w:pPr>
        <w:spacing w:line="600" w:lineRule="exact"/>
        <w:ind w:firstLineChars="200" w:firstLine="640"/>
        <w:jc w:val="left"/>
        <w:rPr>
          <w:rFonts w:ascii="Times New Roman" w:eastAsia="仿宋_GB2312" w:hAnsi="Times New Roman" w:cs="Times New Roman"/>
          <w:sz w:val="32"/>
          <w:szCs w:val="32"/>
        </w:rPr>
      </w:pPr>
      <w:r w:rsidRPr="000C7137">
        <w:rPr>
          <w:rFonts w:ascii="Times New Roman" w:eastAsia="仿宋_GB2312" w:hAnsi="Times New Roman" w:cs="Times New Roman"/>
          <w:sz w:val="32"/>
          <w:szCs w:val="32"/>
        </w:rPr>
        <w:t>电话</w:t>
      </w:r>
      <w:r>
        <w:rPr>
          <w:rFonts w:ascii="Times New Roman" w:eastAsia="仿宋_GB2312" w:hAnsi="Times New Roman" w:cs="Times New Roman" w:hint="eastAsia"/>
          <w:sz w:val="32"/>
          <w:szCs w:val="32"/>
        </w:rPr>
        <w:t>：</w:t>
      </w:r>
      <w:r w:rsidRPr="000C7137">
        <w:rPr>
          <w:rFonts w:ascii="Times New Roman" w:eastAsia="仿宋_GB2312" w:hAnsi="Times New Roman" w:cs="Times New Roman"/>
          <w:sz w:val="32"/>
          <w:szCs w:val="32"/>
        </w:rPr>
        <w:t>3213010</w:t>
      </w:r>
      <w:r w:rsidRPr="000C7137">
        <w:rPr>
          <w:rFonts w:ascii="Times New Roman" w:eastAsia="仿宋_GB2312" w:hAnsi="Times New Roman" w:cs="Times New Roman"/>
          <w:sz w:val="32"/>
          <w:szCs w:val="32"/>
        </w:rPr>
        <w:t>，</w:t>
      </w:r>
      <w:r>
        <w:rPr>
          <w:rFonts w:ascii="Times New Roman" w:eastAsia="仿宋_GB2312" w:hAnsi="Times New Roman" w:cs="Times New Roman"/>
          <w:sz w:val="32"/>
          <w:szCs w:val="32"/>
        </w:rPr>
        <w:t>15159039582</w:t>
      </w:r>
    </w:p>
    <w:p w:rsidR="000C7137" w:rsidRPr="000C7137" w:rsidRDefault="000C7137" w:rsidP="000C7137">
      <w:pPr>
        <w:spacing w:line="600" w:lineRule="exact"/>
        <w:ind w:firstLineChars="200" w:firstLine="640"/>
        <w:jc w:val="left"/>
        <w:rPr>
          <w:rFonts w:ascii="Times New Roman" w:eastAsia="仿宋_GB2312" w:hAnsi="Times New Roman" w:cs="Times New Roman"/>
          <w:sz w:val="32"/>
          <w:szCs w:val="32"/>
        </w:rPr>
      </w:pPr>
      <w:r w:rsidRPr="000C7137">
        <w:rPr>
          <w:rFonts w:ascii="Times New Roman" w:eastAsia="仿宋_GB2312" w:hAnsi="Times New Roman" w:cs="Times New Roman"/>
          <w:sz w:val="32"/>
          <w:szCs w:val="32"/>
        </w:rPr>
        <w:t>邮箱：</w:t>
      </w:r>
      <w:r w:rsidRPr="000C7137">
        <w:rPr>
          <w:rFonts w:ascii="Times New Roman" w:eastAsia="仿宋_GB2312" w:hAnsi="Times New Roman" w:cs="Times New Roman"/>
          <w:sz w:val="32"/>
          <w:szCs w:val="32"/>
        </w:rPr>
        <w:t>sinb911@sina.com</w:t>
      </w:r>
    </w:p>
    <w:p w:rsidR="000C7137" w:rsidRDefault="000C7137" w:rsidP="000C7137">
      <w:pPr>
        <w:spacing w:line="600" w:lineRule="exact"/>
        <w:ind w:rightChars="-94" w:right="-197" w:firstLineChars="200" w:firstLine="640"/>
        <w:jc w:val="left"/>
        <w:rPr>
          <w:rFonts w:ascii="Times New Roman" w:eastAsia="仿宋_GB2312" w:hAnsi="Times New Roman" w:cs="Times New Roman"/>
          <w:sz w:val="32"/>
          <w:szCs w:val="32"/>
        </w:rPr>
      </w:pPr>
    </w:p>
    <w:p w:rsidR="000C7137" w:rsidRDefault="000C7137" w:rsidP="000C7137">
      <w:pPr>
        <w:spacing w:line="600" w:lineRule="exact"/>
        <w:ind w:rightChars="-94" w:right="-197" w:firstLineChars="200" w:firstLine="640"/>
        <w:jc w:val="left"/>
        <w:rPr>
          <w:rFonts w:ascii="Times New Roman" w:eastAsia="仿宋_GB2312" w:hAnsi="Times New Roman" w:cs="Times New Roman"/>
          <w:sz w:val="32"/>
          <w:szCs w:val="32"/>
        </w:rPr>
      </w:pPr>
      <w:r w:rsidRPr="000C7137">
        <w:rPr>
          <w:rFonts w:ascii="Times New Roman" w:eastAsia="仿宋_GB2312" w:hAnsi="Times New Roman" w:cs="Times New Roman"/>
          <w:sz w:val="32"/>
          <w:szCs w:val="32"/>
        </w:rPr>
        <w:lastRenderedPageBreak/>
        <w:t>附件：《福建省人力资源社会保障厅关于开展省级专家服务基地申报工作的通知》。</w:t>
      </w:r>
    </w:p>
    <w:p w:rsidR="000C7137" w:rsidRDefault="000C7137" w:rsidP="000C7137">
      <w:pPr>
        <w:spacing w:line="600" w:lineRule="exact"/>
        <w:ind w:rightChars="-94" w:right="-197" w:firstLineChars="200" w:firstLine="640"/>
        <w:jc w:val="left"/>
        <w:rPr>
          <w:rFonts w:ascii="Times New Roman" w:eastAsia="仿宋_GB2312" w:hAnsi="Times New Roman" w:cs="Times New Roman"/>
          <w:sz w:val="32"/>
          <w:szCs w:val="32"/>
        </w:rPr>
      </w:pPr>
    </w:p>
    <w:p w:rsidR="000C7137" w:rsidRDefault="000C7137" w:rsidP="000C7137">
      <w:pPr>
        <w:spacing w:line="600" w:lineRule="exact"/>
        <w:ind w:rightChars="-94" w:right="-197" w:firstLineChars="200" w:firstLine="640"/>
        <w:jc w:val="left"/>
        <w:rPr>
          <w:rFonts w:ascii="Times New Roman" w:eastAsia="仿宋_GB2312" w:hAnsi="Times New Roman" w:cs="Times New Roman"/>
          <w:sz w:val="32"/>
          <w:szCs w:val="32"/>
        </w:rPr>
      </w:pPr>
    </w:p>
    <w:p w:rsidR="000C7137" w:rsidRDefault="000C7137" w:rsidP="000C7137">
      <w:pPr>
        <w:spacing w:line="600" w:lineRule="exact"/>
        <w:ind w:rightChars="-94" w:right="-197"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龙岩市</w:t>
      </w:r>
      <w:r>
        <w:rPr>
          <w:rFonts w:ascii="Times New Roman" w:eastAsia="仿宋_GB2312" w:hAnsi="Times New Roman" w:cs="Times New Roman" w:hint="eastAsia"/>
          <w:sz w:val="32"/>
          <w:szCs w:val="32"/>
        </w:rPr>
        <w:t>科学</w:t>
      </w:r>
      <w:r>
        <w:rPr>
          <w:rFonts w:ascii="Times New Roman" w:eastAsia="仿宋_GB2312" w:hAnsi="Times New Roman" w:cs="Times New Roman"/>
          <w:sz w:val="32"/>
          <w:szCs w:val="32"/>
        </w:rPr>
        <w:t>技术协会</w:t>
      </w:r>
    </w:p>
    <w:p w:rsidR="000C7137" w:rsidRDefault="000C7137" w:rsidP="000C7137">
      <w:pPr>
        <w:wordWrap w:val="0"/>
        <w:spacing w:line="60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
    <w:p w:rsidR="000C7137" w:rsidRDefault="000C7137" w:rsidP="000C7137">
      <w:pPr>
        <w:spacing w:line="600" w:lineRule="exact"/>
        <w:jc w:val="left"/>
        <w:rPr>
          <w:rFonts w:ascii="Times New Roman" w:eastAsia="仿宋_GB2312" w:hAnsi="Times New Roman" w:cs="Times New Roman"/>
          <w:sz w:val="32"/>
          <w:szCs w:val="32"/>
        </w:rPr>
      </w:pPr>
    </w:p>
    <w:p w:rsidR="003C7BE9" w:rsidRDefault="003C7BE9">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883469" w:rsidRDefault="003C7BE9" w:rsidP="003C7BE9">
      <w:pPr>
        <w:spacing w:line="600" w:lineRule="exact"/>
        <w:rPr>
          <w:rFonts w:ascii="黑体" w:eastAsia="黑体" w:hAnsi="黑体" w:cs="Times New Roman"/>
          <w:sz w:val="32"/>
          <w:szCs w:val="32"/>
        </w:rPr>
      </w:pPr>
      <w:r w:rsidRPr="003C7BE9">
        <w:rPr>
          <w:rFonts w:ascii="黑体" w:eastAsia="黑体" w:hAnsi="黑体" w:cs="Times New Roman" w:hint="eastAsia"/>
          <w:sz w:val="32"/>
          <w:szCs w:val="32"/>
        </w:rPr>
        <w:lastRenderedPageBreak/>
        <w:t>附件</w:t>
      </w:r>
      <w:r w:rsidRPr="003C7BE9">
        <w:rPr>
          <w:rFonts w:ascii="黑体" w:eastAsia="黑体" w:hAnsi="黑体" w:cs="Times New Roman"/>
          <w:sz w:val="32"/>
          <w:szCs w:val="32"/>
        </w:rPr>
        <w:t>：</w:t>
      </w:r>
    </w:p>
    <w:p w:rsidR="003C7BE9" w:rsidRPr="003C7BE9" w:rsidRDefault="003C7BE9" w:rsidP="003C7BE9">
      <w:pPr>
        <w:spacing w:line="600" w:lineRule="exact"/>
        <w:jc w:val="center"/>
        <w:rPr>
          <w:rFonts w:ascii="方正小标宋简体" w:eastAsia="方正小标宋简体" w:cs="宋体" w:hint="eastAsia"/>
          <w:bCs/>
          <w:sz w:val="44"/>
          <w:szCs w:val="36"/>
        </w:rPr>
      </w:pPr>
      <w:r w:rsidRPr="003C7BE9">
        <w:rPr>
          <w:rFonts w:ascii="方正小标宋简体" w:eastAsia="方正小标宋简体" w:hAnsi="宋体" w:cs="宋体" w:hint="eastAsia"/>
          <w:bCs/>
          <w:sz w:val="44"/>
          <w:szCs w:val="36"/>
        </w:rPr>
        <w:t>福建省人力资源和社会保障厅关于开展</w:t>
      </w:r>
    </w:p>
    <w:p w:rsidR="003C7BE9" w:rsidRPr="003C7BE9" w:rsidRDefault="003C7BE9" w:rsidP="003C7BE9">
      <w:pPr>
        <w:spacing w:line="600" w:lineRule="exact"/>
        <w:jc w:val="center"/>
        <w:rPr>
          <w:rFonts w:ascii="方正小标宋简体" w:eastAsia="方正小标宋简体" w:hAnsi="宋体" w:cs="宋体" w:hint="eastAsia"/>
          <w:bCs/>
          <w:sz w:val="44"/>
          <w:szCs w:val="36"/>
        </w:rPr>
      </w:pPr>
      <w:r w:rsidRPr="003C7BE9">
        <w:rPr>
          <w:rFonts w:ascii="方正小标宋简体" w:eastAsia="方正小标宋简体" w:hAnsi="宋体" w:cs="宋体" w:hint="eastAsia"/>
          <w:bCs/>
          <w:sz w:val="44"/>
          <w:szCs w:val="36"/>
        </w:rPr>
        <w:t>省级专家服务基地申报工作的通知</w:t>
      </w:r>
    </w:p>
    <w:p w:rsidR="003C7BE9" w:rsidRPr="00B95218" w:rsidRDefault="003C7BE9" w:rsidP="003C7BE9">
      <w:pPr>
        <w:jc w:val="center"/>
        <w:rPr>
          <w:rFonts w:ascii="宋体" w:cs="Times New Roman"/>
          <w:bCs/>
          <w:sz w:val="32"/>
          <w:szCs w:val="32"/>
        </w:rPr>
      </w:pPr>
      <w:r w:rsidRPr="00B95218">
        <w:rPr>
          <w:rFonts w:ascii="宋体" w:hAnsi="宋体" w:cs="宋体" w:hint="eastAsia"/>
          <w:bCs/>
          <w:sz w:val="32"/>
          <w:szCs w:val="32"/>
        </w:rPr>
        <w:t>闽人社文【2016】220号</w:t>
      </w:r>
    </w:p>
    <w:p w:rsidR="003C7BE9" w:rsidRDefault="003C7BE9" w:rsidP="003C7BE9">
      <w:pPr>
        <w:rPr>
          <w:rFonts w:ascii="仿宋_GB2312" w:eastAsia="仿宋_GB2312" w:cs="Times New Roman"/>
          <w:b/>
          <w:bCs/>
          <w:sz w:val="32"/>
          <w:szCs w:val="32"/>
        </w:rPr>
      </w:pPr>
    </w:p>
    <w:p w:rsidR="003C7BE9" w:rsidRDefault="003C7BE9" w:rsidP="003C7BE9">
      <w:pPr>
        <w:rPr>
          <w:rFonts w:ascii="仿宋_GB2312" w:eastAsia="仿宋_GB2312" w:hAnsi="仿宋" w:cs="Times New Roman"/>
          <w:sz w:val="32"/>
          <w:szCs w:val="32"/>
        </w:rPr>
      </w:pPr>
      <w:r>
        <w:rPr>
          <w:rFonts w:ascii="仿宋_GB2312" w:eastAsia="仿宋_GB2312" w:hAnsi="仿宋" w:cs="仿宋" w:hint="eastAsia"/>
          <w:sz w:val="32"/>
          <w:szCs w:val="32"/>
        </w:rPr>
        <w:t>各设区市人力资源和社会保障局、平潭综合实验区管委会党群工作部：</w:t>
      </w:r>
    </w:p>
    <w:p w:rsidR="003C7BE9" w:rsidRDefault="003C7BE9" w:rsidP="003C7BE9">
      <w:pPr>
        <w:ind w:firstLine="645"/>
        <w:rPr>
          <w:rFonts w:ascii="仿宋_GB2312" w:eastAsia="仿宋_GB2312" w:hAnsi="仿宋" w:cs="仿宋"/>
          <w:sz w:val="32"/>
          <w:szCs w:val="32"/>
        </w:rPr>
      </w:pPr>
      <w:r>
        <w:rPr>
          <w:rFonts w:ascii="仿宋_GB2312" w:eastAsia="仿宋_GB2312" w:hAnsi="仿宋" w:cs="仿宋" w:hint="eastAsia"/>
          <w:sz w:val="32"/>
          <w:szCs w:val="32"/>
        </w:rPr>
        <w:t>为深入实施万名专家服务基层行动计划，健全专家服务基层长效机制，推动精准扶贫措施落到实处，根据中央和我省扶贫工作有关精神，以及《福建省“十三五”人力资源和社会保障事业发展专项规划》要求，经研究，决定今年继续遴选建设一批省级专家服务基地。现就有关事项通知如下：</w:t>
      </w:r>
    </w:p>
    <w:p w:rsidR="003C7BE9" w:rsidRDefault="003C7BE9" w:rsidP="003C7BE9">
      <w:pPr>
        <w:ind w:firstLine="645"/>
        <w:rPr>
          <w:rFonts w:ascii="黑体" w:eastAsia="黑体" w:hAnsi="仿宋" w:cs="仿宋"/>
          <w:sz w:val="32"/>
          <w:szCs w:val="32"/>
        </w:rPr>
      </w:pPr>
      <w:r>
        <w:rPr>
          <w:rFonts w:ascii="黑体" w:eastAsia="黑体" w:hAnsi="仿宋" w:cs="仿宋" w:hint="eastAsia"/>
          <w:sz w:val="32"/>
          <w:szCs w:val="32"/>
        </w:rPr>
        <w:t>一、申报数量</w:t>
      </w:r>
    </w:p>
    <w:p w:rsidR="003C7BE9" w:rsidRDefault="003C7BE9" w:rsidP="003C7BE9">
      <w:pPr>
        <w:ind w:firstLine="645"/>
        <w:rPr>
          <w:rFonts w:ascii="仿宋_GB2312" w:eastAsia="仿宋_GB2312" w:hAnsi="仿宋" w:cs="仿宋"/>
          <w:sz w:val="32"/>
          <w:szCs w:val="32"/>
        </w:rPr>
      </w:pPr>
      <w:r>
        <w:rPr>
          <w:rFonts w:ascii="仿宋_GB2312" w:eastAsia="仿宋_GB2312" w:hAnsi="仿宋" w:cs="仿宋" w:hint="eastAsia"/>
          <w:sz w:val="32"/>
          <w:szCs w:val="32"/>
        </w:rPr>
        <w:t>今年计划遴选建设</w:t>
      </w:r>
      <w:r>
        <w:rPr>
          <w:rFonts w:ascii="仿宋_GB2312" w:eastAsia="仿宋_GB2312" w:hAnsi="仿宋" w:cs="仿宋"/>
          <w:sz w:val="32"/>
          <w:szCs w:val="32"/>
        </w:rPr>
        <w:t>10</w:t>
      </w:r>
      <w:r>
        <w:rPr>
          <w:rFonts w:ascii="仿宋_GB2312" w:eastAsia="仿宋_GB2312" w:hAnsi="仿宋" w:cs="仿宋" w:hint="eastAsia"/>
          <w:sz w:val="32"/>
          <w:szCs w:val="32"/>
        </w:rPr>
        <w:t>个省级专家服务基地。请结合本地区、本单位实际情况，设区市及平潭各推荐候选基地</w:t>
      </w:r>
      <w:r>
        <w:rPr>
          <w:rFonts w:ascii="仿宋_GB2312" w:eastAsia="仿宋_GB2312" w:hAnsi="仿宋" w:cs="仿宋"/>
          <w:sz w:val="32"/>
          <w:szCs w:val="32"/>
        </w:rPr>
        <w:t>2</w:t>
      </w:r>
      <w:r>
        <w:rPr>
          <w:rFonts w:ascii="仿宋_GB2312" w:eastAsia="仿宋_GB2312" w:hAnsi="仿宋" w:cs="仿宋" w:hint="eastAsia"/>
          <w:sz w:val="32"/>
          <w:szCs w:val="32"/>
        </w:rPr>
        <w:t>家。</w:t>
      </w:r>
    </w:p>
    <w:p w:rsidR="003C7BE9" w:rsidRDefault="003C7BE9" w:rsidP="003C7BE9">
      <w:pPr>
        <w:ind w:firstLine="645"/>
        <w:rPr>
          <w:rFonts w:ascii="黑体" w:eastAsia="黑体" w:hAnsi="仿宋" w:cs="仿宋"/>
          <w:sz w:val="32"/>
          <w:szCs w:val="32"/>
        </w:rPr>
      </w:pPr>
      <w:r>
        <w:rPr>
          <w:rFonts w:ascii="黑体" w:eastAsia="黑体" w:hAnsi="仿宋" w:cs="仿宋" w:hint="eastAsia"/>
          <w:sz w:val="32"/>
          <w:szCs w:val="32"/>
        </w:rPr>
        <w:t>二、申报条件</w:t>
      </w:r>
    </w:p>
    <w:p w:rsidR="003C7BE9" w:rsidRDefault="003C7BE9" w:rsidP="003C7BE9">
      <w:pPr>
        <w:ind w:firstLine="645"/>
        <w:rPr>
          <w:rFonts w:ascii="仿宋_GB2312" w:eastAsia="仿宋_GB2312" w:hAnsi="仿宋" w:cs="Times New Roman"/>
          <w:sz w:val="32"/>
          <w:szCs w:val="32"/>
        </w:rPr>
      </w:pPr>
      <w:r>
        <w:rPr>
          <w:rFonts w:ascii="仿宋_GB2312" w:eastAsia="仿宋_GB2312" w:hAnsi="仿宋" w:cs="仿宋" w:hint="eastAsia"/>
          <w:sz w:val="32"/>
          <w:szCs w:val="32"/>
        </w:rPr>
        <w:t>（一）建设单位高度重视专家服务基地建设工作，对服务基地有一定投入，每年提供相应的配套资金不少于</w:t>
      </w:r>
      <w:r>
        <w:rPr>
          <w:rFonts w:ascii="仿宋_GB2312" w:eastAsia="仿宋_GB2312" w:hAnsi="仿宋" w:cs="仿宋"/>
          <w:sz w:val="32"/>
          <w:szCs w:val="32"/>
        </w:rPr>
        <w:t>5</w:t>
      </w:r>
      <w:r>
        <w:rPr>
          <w:rFonts w:ascii="仿宋_GB2312" w:eastAsia="仿宋_GB2312" w:hAnsi="仿宋" w:cs="仿宋" w:hint="eastAsia"/>
          <w:sz w:val="32"/>
          <w:szCs w:val="32"/>
        </w:rPr>
        <w:t>万元，具备开展专家服务活动的软硬件条件。</w:t>
      </w:r>
    </w:p>
    <w:p w:rsidR="003C7BE9" w:rsidRDefault="003C7BE9" w:rsidP="003C7BE9">
      <w:pPr>
        <w:ind w:firstLine="645"/>
        <w:rPr>
          <w:rFonts w:ascii="仿宋_GB2312" w:eastAsia="仿宋_GB2312" w:hAnsi="仿宋" w:cs="仿宋"/>
          <w:sz w:val="32"/>
          <w:szCs w:val="32"/>
        </w:rPr>
      </w:pPr>
      <w:r>
        <w:rPr>
          <w:rFonts w:ascii="仿宋_GB2312" w:eastAsia="仿宋_GB2312" w:hAnsi="仿宋" w:cs="仿宋" w:hint="eastAsia"/>
          <w:sz w:val="32"/>
          <w:szCs w:val="32"/>
        </w:rPr>
        <w:t>（二）基地依托单位具有较好的技术创新实力和科研基础，在技术攻关、项目合作、成果转化、技术咨询、人才培养等方面需求强，具有较强的辐射和带动效应。</w:t>
      </w:r>
    </w:p>
    <w:p w:rsidR="003C7BE9" w:rsidRDefault="003C7BE9" w:rsidP="003C7BE9">
      <w:pPr>
        <w:ind w:firstLine="645"/>
        <w:rPr>
          <w:rFonts w:ascii="仿宋_GB2312" w:eastAsia="仿宋_GB2312" w:hAnsi="仿宋" w:cs="Times New Roman"/>
          <w:sz w:val="32"/>
          <w:szCs w:val="32"/>
        </w:rPr>
      </w:pPr>
      <w:r>
        <w:rPr>
          <w:rFonts w:ascii="仿宋_GB2312" w:eastAsia="仿宋_GB2312" w:hAnsi="仿宋" w:cs="仿宋" w:hint="eastAsia"/>
          <w:sz w:val="32"/>
          <w:szCs w:val="32"/>
        </w:rPr>
        <w:lastRenderedPageBreak/>
        <w:t>（三）有扎实的专家服务基层工作基础，与</w:t>
      </w:r>
      <w:r>
        <w:rPr>
          <w:rFonts w:ascii="仿宋_GB2312" w:eastAsia="仿宋_GB2312" w:hAnsi="仿宋" w:cs="仿宋"/>
          <w:sz w:val="32"/>
          <w:szCs w:val="32"/>
        </w:rPr>
        <w:t>10</w:t>
      </w:r>
      <w:r>
        <w:rPr>
          <w:rFonts w:ascii="仿宋_GB2312" w:eastAsia="仿宋_GB2312" w:hAnsi="仿宋" w:cs="仿宋" w:hint="eastAsia"/>
          <w:sz w:val="32"/>
          <w:szCs w:val="32"/>
        </w:rPr>
        <w:t>名以上专家建立了良好联系，组织开展专家服务活动取得良好经济社会效益，能定期组织开展专家服务基层活动，具有较好示范带动作用。</w:t>
      </w:r>
    </w:p>
    <w:p w:rsidR="003C7BE9" w:rsidRDefault="003C7BE9" w:rsidP="003C7BE9">
      <w:pPr>
        <w:ind w:firstLine="645"/>
        <w:rPr>
          <w:rFonts w:ascii="仿宋_GB2312" w:eastAsia="仿宋_GB2312" w:hAnsi="仿宋" w:cs="Times New Roman"/>
          <w:sz w:val="32"/>
          <w:szCs w:val="32"/>
        </w:rPr>
      </w:pPr>
      <w:r>
        <w:rPr>
          <w:rFonts w:ascii="仿宋_GB2312" w:eastAsia="仿宋_GB2312" w:hAnsi="仿宋" w:cs="仿宋" w:hint="eastAsia"/>
          <w:sz w:val="32"/>
          <w:szCs w:val="32"/>
        </w:rPr>
        <w:t>（四）基地建设规章制度较为完善，具有配套的管理机构、服务体系和管理人员队伍，能为专家开展技术攻关、项目合作、成果转化、技术咨询、人才培养等提供支持和服务平台。</w:t>
      </w:r>
    </w:p>
    <w:p w:rsidR="003C7BE9" w:rsidRDefault="003C7BE9" w:rsidP="003C7BE9">
      <w:pPr>
        <w:ind w:firstLine="645"/>
        <w:rPr>
          <w:rFonts w:ascii="黑体" w:eastAsia="黑体" w:hAnsi="仿宋" w:cs="仿宋"/>
          <w:sz w:val="32"/>
          <w:szCs w:val="32"/>
        </w:rPr>
      </w:pPr>
      <w:r>
        <w:rPr>
          <w:rFonts w:ascii="黑体" w:eastAsia="黑体" w:hAnsi="仿宋" w:cs="仿宋" w:hint="eastAsia"/>
          <w:sz w:val="32"/>
          <w:szCs w:val="32"/>
        </w:rPr>
        <w:t>三、申报材料要求</w:t>
      </w:r>
    </w:p>
    <w:p w:rsidR="003C7BE9" w:rsidRDefault="003C7BE9" w:rsidP="003C7BE9">
      <w:pPr>
        <w:ind w:firstLine="645"/>
        <w:rPr>
          <w:rFonts w:ascii="仿宋_GB2312" w:eastAsia="仿宋_GB2312" w:hAnsi="仿宋" w:cs="仿宋"/>
          <w:sz w:val="32"/>
          <w:szCs w:val="32"/>
        </w:rPr>
      </w:pPr>
      <w:r>
        <w:rPr>
          <w:rFonts w:ascii="仿宋_GB2312" w:eastAsia="仿宋_GB2312" w:hAnsi="仿宋" w:cs="仿宋" w:hint="eastAsia"/>
          <w:sz w:val="32"/>
          <w:szCs w:val="32"/>
        </w:rPr>
        <w:t>符合条件的申报单位填报《福建省省级专家服务基地申报表》（一式</w:t>
      </w:r>
      <w:r>
        <w:rPr>
          <w:rFonts w:ascii="仿宋_GB2312" w:eastAsia="仿宋_GB2312" w:hAnsi="仿宋" w:cs="仿宋"/>
          <w:sz w:val="32"/>
          <w:szCs w:val="32"/>
        </w:rPr>
        <w:t>3</w:t>
      </w:r>
      <w:r>
        <w:rPr>
          <w:rFonts w:ascii="仿宋_GB2312" w:eastAsia="仿宋_GB2312" w:hAnsi="仿宋" w:cs="仿宋" w:hint="eastAsia"/>
          <w:sz w:val="32"/>
          <w:szCs w:val="32"/>
        </w:rPr>
        <w:t>份），经设区市人社部门或省直单位人事部门审核后，连同申报函于</w:t>
      </w:r>
      <w:r>
        <w:rPr>
          <w:rFonts w:ascii="仿宋_GB2312" w:eastAsia="仿宋_GB2312" w:hAnsi="仿宋" w:cs="仿宋"/>
          <w:sz w:val="32"/>
          <w:szCs w:val="32"/>
        </w:rPr>
        <w:t>8</w:t>
      </w:r>
      <w:r>
        <w:rPr>
          <w:rFonts w:ascii="仿宋_GB2312" w:eastAsia="仿宋_GB2312" w:hAnsi="仿宋" w:cs="仿宋" w:hint="eastAsia"/>
          <w:sz w:val="32"/>
          <w:szCs w:val="32"/>
        </w:rPr>
        <w:t>月底前报送省院士专家工作办公室。</w:t>
      </w:r>
    </w:p>
    <w:p w:rsidR="003C7BE9" w:rsidRDefault="003C7BE9" w:rsidP="003C7BE9">
      <w:pPr>
        <w:ind w:firstLine="645"/>
        <w:rPr>
          <w:rFonts w:ascii="黑体" w:eastAsia="黑体" w:hAnsi="仿宋" w:cs="仿宋"/>
          <w:sz w:val="32"/>
          <w:szCs w:val="32"/>
        </w:rPr>
      </w:pPr>
      <w:r>
        <w:rPr>
          <w:rFonts w:ascii="黑体" w:eastAsia="黑体" w:hAnsi="仿宋" w:cs="仿宋" w:hint="eastAsia"/>
          <w:sz w:val="32"/>
          <w:szCs w:val="32"/>
        </w:rPr>
        <w:t>四、支持政策</w:t>
      </w:r>
    </w:p>
    <w:p w:rsidR="003C7BE9" w:rsidRDefault="003C7BE9" w:rsidP="003C7BE9">
      <w:pPr>
        <w:ind w:firstLine="645"/>
        <w:rPr>
          <w:rFonts w:ascii="仿宋_GB2312" w:eastAsia="仿宋_GB2312" w:hAnsi="仿宋" w:cs="仿宋"/>
          <w:sz w:val="32"/>
          <w:szCs w:val="32"/>
        </w:rPr>
      </w:pPr>
      <w:r>
        <w:rPr>
          <w:rFonts w:ascii="仿宋_GB2312" w:eastAsia="仿宋_GB2312" w:hAnsi="仿宋" w:cs="仿宋" w:hint="eastAsia"/>
          <w:sz w:val="32"/>
          <w:szCs w:val="32"/>
        </w:rPr>
        <w:t>（一）省人社厅适时组织人员对申报单位进行综合评估，并向认定的省级基地颁发“福建省省级专家服务基地”标牌，作为专家与基层对接、服务的重要载体与平台。</w:t>
      </w:r>
    </w:p>
    <w:p w:rsidR="003C7BE9" w:rsidRDefault="003C7BE9" w:rsidP="003C7BE9">
      <w:pPr>
        <w:ind w:firstLine="645"/>
        <w:rPr>
          <w:rFonts w:ascii="仿宋_GB2312" w:eastAsia="仿宋_GB2312" w:hAnsi="仿宋" w:cs="仿宋"/>
          <w:sz w:val="32"/>
          <w:szCs w:val="32"/>
        </w:rPr>
      </w:pPr>
      <w:r>
        <w:rPr>
          <w:rFonts w:ascii="仿宋_GB2312" w:eastAsia="仿宋_GB2312" w:hAnsi="仿宋" w:cs="仿宋" w:hint="eastAsia"/>
          <w:sz w:val="32"/>
          <w:szCs w:val="32"/>
        </w:rPr>
        <w:t>（二）经省级专家服务基地申请，省人社厅对基地开展专家服务活动可以给予一定经费支持，同时根据工作需要，支持选派专家赴基地开展帮扶活动。</w:t>
      </w:r>
    </w:p>
    <w:p w:rsidR="003C7BE9" w:rsidRDefault="003C7BE9" w:rsidP="003C7BE9">
      <w:pPr>
        <w:ind w:firstLine="645"/>
        <w:rPr>
          <w:rFonts w:ascii="仿宋_GB2312" w:eastAsia="仿宋_GB2312" w:hAnsi="仿宋" w:cs="仿宋"/>
          <w:sz w:val="32"/>
          <w:szCs w:val="32"/>
        </w:rPr>
      </w:pPr>
      <w:r>
        <w:rPr>
          <w:rFonts w:ascii="仿宋_GB2312" w:eastAsia="仿宋_GB2312" w:hAnsi="仿宋" w:cs="仿宋" w:hint="eastAsia"/>
          <w:sz w:val="32"/>
          <w:szCs w:val="32"/>
        </w:rPr>
        <w:t>（三）每年从省级专家服务基地中择优推荐</w:t>
      </w:r>
      <w:r>
        <w:rPr>
          <w:rFonts w:ascii="仿宋_GB2312" w:eastAsia="仿宋_GB2312" w:hAnsi="仿宋" w:cs="仿宋"/>
          <w:sz w:val="32"/>
          <w:szCs w:val="32"/>
        </w:rPr>
        <w:t>2</w:t>
      </w:r>
      <w:r>
        <w:rPr>
          <w:rFonts w:ascii="仿宋_GB2312" w:eastAsia="仿宋_GB2312" w:hAnsi="仿宋" w:cs="仿宋"/>
          <w:sz w:val="32"/>
          <w:szCs w:val="32"/>
        </w:rPr>
        <w:t>—</w:t>
      </w:r>
      <w:r>
        <w:rPr>
          <w:rFonts w:ascii="仿宋_GB2312" w:eastAsia="仿宋_GB2312" w:hAnsi="仿宋" w:cs="仿宋"/>
          <w:sz w:val="32"/>
          <w:szCs w:val="32"/>
        </w:rPr>
        <w:t>3</w:t>
      </w:r>
      <w:r>
        <w:rPr>
          <w:rFonts w:ascii="仿宋_GB2312" w:eastAsia="仿宋_GB2312" w:hAnsi="仿宋" w:cs="仿宋" w:hint="eastAsia"/>
          <w:sz w:val="32"/>
          <w:szCs w:val="32"/>
        </w:rPr>
        <w:t>家基地，参加国家级专家服务基地评选。对被确定为国家级专家服务基地的，国家人社部将一次性给予</w:t>
      </w:r>
      <w:r>
        <w:rPr>
          <w:rFonts w:ascii="仿宋_GB2312" w:eastAsia="仿宋_GB2312" w:hAnsi="仿宋" w:cs="仿宋"/>
          <w:sz w:val="32"/>
          <w:szCs w:val="32"/>
        </w:rPr>
        <w:t>20</w:t>
      </w:r>
      <w:r>
        <w:rPr>
          <w:rFonts w:ascii="仿宋_GB2312" w:eastAsia="仿宋_GB2312" w:hAnsi="仿宋" w:cs="仿宋" w:hint="eastAsia"/>
          <w:sz w:val="32"/>
          <w:szCs w:val="32"/>
        </w:rPr>
        <w:t>万元的建设经费</w:t>
      </w:r>
      <w:r>
        <w:rPr>
          <w:rFonts w:ascii="仿宋_GB2312" w:eastAsia="仿宋_GB2312" w:hAnsi="仿宋" w:cs="仿宋" w:hint="eastAsia"/>
          <w:sz w:val="32"/>
          <w:szCs w:val="32"/>
        </w:rPr>
        <w:lastRenderedPageBreak/>
        <w:t>支持。</w:t>
      </w:r>
    </w:p>
    <w:p w:rsidR="003C7BE9" w:rsidRDefault="003C7BE9" w:rsidP="003C7BE9">
      <w:pPr>
        <w:ind w:firstLine="645"/>
        <w:rPr>
          <w:rFonts w:ascii="仿宋_GB2312" w:eastAsia="仿宋_GB2312" w:hAnsi="仿宋" w:cs="仿宋"/>
          <w:sz w:val="32"/>
          <w:szCs w:val="32"/>
        </w:rPr>
      </w:pPr>
      <w:r>
        <w:rPr>
          <w:rFonts w:ascii="仿宋_GB2312" w:eastAsia="仿宋_GB2312" w:hAnsi="仿宋" w:cs="仿宋" w:hint="eastAsia"/>
          <w:sz w:val="32"/>
          <w:szCs w:val="32"/>
        </w:rPr>
        <w:t>（四）适时组织开展基地工作人员培训，促进更新观念，创新工作方法。加强专家服务基地信息交流，总结交流基地建设典型经验，宣传推广专家服务基层的典型事迹和突出贡献，推动专家服务基地健康发展。</w:t>
      </w:r>
    </w:p>
    <w:p w:rsidR="003C7BE9" w:rsidRDefault="003C7BE9" w:rsidP="003C7BE9">
      <w:pPr>
        <w:ind w:firstLine="645"/>
        <w:rPr>
          <w:rFonts w:ascii="黑体" w:eastAsia="黑体" w:hAnsi="仿宋" w:cs="仿宋"/>
          <w:sz w:val="32"/>
          <w:szCs w:val="32"/>
        </w:rPr>
      </w:pPr>
      <w:r>
        <w:rPr>
          <w:rFonts w:ascii="黑体" w:eastAsia="黑体" w:hAnsi="仿宋" w:cs="仿宋" w:hint="eastAsia"/>
          <w:sz w:val="32"/>
          <w:szCs w:val="32"/>
        </w:rPr>
        <w:t>五、其他事项</w:t>
      </w:r>
    </w:p>
    <w:p w:rsidR="003C7BE9" w:rsidRDefault="003C7BE9" w:rsidP="003C7BE9">
      <w:pPr>
        <w:ind w:firstLine="645"/>
        <w:rPr>
          <w:rFonts w:ascii="仿宋_GB2312" w:eastAsia="仿宋_GB2312" w:hAnsi="仿宋" w:cs="仿宋"/>
          <w:sz w:val="32"/>
          <w:szCs w:val="32"/>
        </w:rPr>
      </w:pPr>
      <w:r>
        <w:rPr>
          <w:rFonts w:ascii="仿宋_GB2312" w:eastAsia="仿宋_GB2312" w:hAnsi="仿宋" w:cs="仿宋" w:hint="eastAsia"/>
          <w:sz w:val="32"/>
          <w:szCs w:val="32"/>
        </w:rPr>
        <w:t>（一）专家服务基地是专家服务基层工作体系的重要组成部分，可以推进专家智力资源与基层需求有效对接，为基层经济社会发展发挥引领支撑作用。各地各单位要高度重视省级专家服务基地申报工作，严格按照要求，加强组织宣传，认真审核推荐，确保申报工作顺利推进。</w:t>
      </w:r>
    </w:p>
    <w:p w:rsidR="003C7BE9" w:rsidRDefault="003C7BE9" w:rsidP="003C7BE9">
      <w:pPr>
        <w:ind w:firstLine="645"/>
        <w:rPr>
          <w:rFonts w:ascii="仿宋_GB2312" w:eastAsia="仿宋_GB2312" w:hAnsi="仿宋" w:cs="Times New Roman"/>
          <w:sz w:val="32"/>
          <w:szCs w:val="32"/>
        </w:rPr>
      </w:pPr>
      <w:r>
        <w:rPr>
          <w:rFonts w:ascii="仿宋_GB2312" w:eastAsia="仿宋_GB2312" w:hAnsi="仿宋" w:cs="仿宋" w:hint="eastAsia"/>
          <w:sz w:val="32"/>
          <w:szCs w:val="32"/>
        </w:rPr>
        <w:t>（二）各地各单位在申报过程中如遇到问题，请及时与省院士专家工作办公室联系。联系人及联系电话：张月，</w:t>
      </w:r>
      <w:r>
        <w:rPr>
          <w:rFonts w:ascii="仿宋_GB2312" w:eastAsia="仿宋_GB2312" w:hAnsi="仿宋" w:cs="仿宋"/>
          <w:sz w:val="32"/>
          <w:szCs w:val="32"/>
        </w:rPr>
        <w:t>0591</w:t>
      </w:r>
      <w:r>
        <w:rPr>
          <w:rFonts w:ascii="仿宋_GB2312" w:eastAsia="仿宋_GB2312" w:hAnsi="仿宋" w:cs="仿宋"/>
          <w:sz w:val="32"/>
          <w:szCs w:val="32"/>
        </w:rPr>
        <w:t>—</w:t>
      </w:r>
      <w:r>
        <w:rPr>
          <w:rFonts w:ascii="仿宋_GB2312" w:eastAsia="仿宋_GB2312" w:hAnsi="仿宋" w:cs="仿宋"/>
          <w:sz w:val="32"/>
          <w:szCs w:val="32"/>
        </w:rPr>
        <w:t>87677268</w:t>
      </w:r>
      <w:r>
        <w:rPr>
          <w:rFonts w:ascii="仿宋_GB2312" w:eastAsia="仿宋_GB2312" w:hAnsi="仿宋" w:cs="仿宋" w:hint="eastAsia"/>
          <w:sz w:val="32"/>
          <w:szCs w:val="32"/>
        </w:rPr>
        <w:t>，</w:t>
      </w:r>
      <w:r>
        <w:rPr>
          <w:rFonts w:ascii="仿宋_GB2312" w:eastAsia="仿宋_GB2312" w:hAnsi="仿宋" w:cs="仿宋"/>
          <w:sz w:val="32"/>
          <w:szCs w:val="32"/>
        </w:rPr>
        <w:t>18960981199</w:t>
      </w:r>
      <w:r>
        <w:rPr>
          <w:rFonts w:ascii="仿宋_GB2312" w:eastAsia="仿宋_GB2312" w:hAnsi="仿宋" w:cs="仿宋" w:hint="eastAsia"/>
          <w:sz w:val="32"/>
          <w:szCs w:val="32"/>
        </w:rPr>
        <w:t>。通讯地址：福州市鼓楼区思儿亭路</w:t>
      </w:r>
      <w:r>
        <w:rPr>
          <w:rFonts w:ascii="仿宋_GB2312" w:eastAsia="仿宋_GB2312" w:hAnsi="仿宋" w:cs="仿宋"/>
          <w:sz w:val="32"/>
          <w:szCs w:val="32"/>
        </w:rPr>
        <w:t>11</w:t>
      </w:r>
      <w:r>
        <w:rPr>
          <w:rFonts w:ascii="仿宋_GB2312" w:eastAsia="仿宋_GB2312" w:hAnsi="仿宋" w:cs="仿宋" w:hint="eastAsia"/>
          <w:sz w:val="32"/>
          <w:szCs w:val="32"/>
        </w:rPr>
        <w:t>号福建省院士专家工作办公室，邮编</w:t>
      </w:r>
      <w:r>
        <w:rPr>
          <w:rFonts w:ascii="仿宋_GB2312" w:eastAsia="仿宋_GB2312" w:hAnsi="仿宋" w:cs="仿宋"/>
          <w:sz w:val="32"/>
          <w:szCs w:val="32"/>
        </w:rPr>
        <w:t>350003</w:t>
      </w:r>
      <w:r>
        <w:rPr>
          <w:rFonts w:ascii="仿宋_GB2312" w:eastAsia="仿宋_GB2312" w:hAnsi="仿宋" w:cs="仿宋" w:hint="eastAsia"/>
          <w:sz w:val="32"/>
          <w:szCs w:val="32"/>
        </w:rPr>
        <w:t>。</w:t>
      </w:r>
    </w:p>
    <w:p w:rsidR="003C7BE9" w:rsidRDefault="003C7BE9" w:rsidP="003C7BE9">
      <w:pPr>
        <w:ind w:firstLineChars="1150" w:firstLine="3680"/>
        <w:rPr>
          <w:rFonts w:ascii="仿宋_GB2312" w:eastAsia="仿宋_GB2312" w:hAnsi="仿宋" w:cs="仿宋"/>
          <w:sz w:val="32"/>
          <w:szCs w:val="32"/>
        </w:rPr>
      </w:pPr>
    </w:p>
    <w:p w:rsidR="003C7BE9" w:rsidRDefault="003C7BE9" w:rsidP="003C7BE9">
      <w:pPr>
        <w:ind w:firstLine="645"/>
        <w:rPr>
          <w:rFonts w:ascii="仿宋_GB2312" w:eastAsia="仿宋_GB2312" w:hAnsi="仿宋" w:cs="仿宋"/>
          <w:sz w:val="32"/>
          <w:szCs w:val="32"/>
        </w:rPr>
      </w:pPr>
      <w:r>
        <w:rPr>
          <w:rFonts w:ascii="仿宋_GB2312" w:eastAsia="仿宋_GB2312" w:hAnsi="仿宋" w:cs="仿宋" w:hint="eastAsia"/>
          <w:sz w:val="32"/>
          <w:szCs w:val="32"/>
        </w:rPr>
        <w:t>附件：福建省级专家服务基地申报表</w:t>
      </w:r>
    </w:p>
    <w:p w:rsidR="003C7BE9" w:rsidRDefault="003C7BE9" w:rsidP="003C7BE9">
      <w:pPr>
        <w:ind w:firstLineChars="1150" w:firstLine="3680"/>
        <w:rPr>
          <w:rFonts w:ascii="仿宋_GB2312" w:eastAsia="仿宋_GB2312" w:hAnsi="仿宋" w:cs="仿宋"/>
          <w:sz w:val="32"/>
          <w:szCs w:val="32"/>
        </w:rPr>
      </w:pPr>
    </w:p>
    <w:p w:rsidR="003C7BE9" w:rsidRDefault="003C7BE9" w:rsidP="003C7BE9">
      <w:pPr>
        <w:ind w:firstLineChars="1150" w:firstLine="3680"/>
        <w:rPr>
          <w:rFonts w:ascii="仿宋_GB2312" w:eastAsia="仿宋_GB2312" w:hAnsi="仿宋" w:cs="Times New Roman"/>
          <w:sz w:val="32"/>
          <w:szCs w:val="32"/>
        </w:rPr>
      </w:pPr>
      <w:r>
        <w:rPr>
          <w:rFonts w:ascii="仿宋_GB2312" w:eastAsia="仿宋_GB2312" w:hAnsi="仿宋" w:cs="仿宋" w:hint="eastAsia"/>
          <w:sz w:val="32"/>
          <w:szCs w:val="32"/>
        </w:rPr>
        <w:t>福建省人力资源和社会保障厅</w:t>
      </w:r>
    </w:p>
    <w:p w:rsidR="003C7BE9" w:rsidRDefault="003C7BE9" w:rsidP="003C7BE9">
      <w:pPr>
        <w:ind w:firstLineChars="1050" w:firstLine="3360"/>
        <w:rPr>
          <w:rFonts w:ascii="仿宋_GB2312" w:eastAsia="仿宋_GB2312" w:hAnsi="仿宋" w:cs="仿宋" w:hint="eastAsia"/>
          <w:sz w:val="32"/>
          <w:szCs w:val="32"/>
        </w:rPr>
      </w:pPr>
      <w:r>
        <w:rPr>
          <w:rFonts w:ascii="仿宋_GB2312" w:eastAsia="仿宋_GB2312" w:hAnsi="仿宋" w:cs="仿宋"/>
          <w:sz w:val="32"/>
          <w:szCs w:val="32"/>
        </w:rPr>
        <w:t xml:space="preserve">         2016</w:t>
      </w:r>
      <w:r>
        <w:rPr>
          <w:rFonts w:ascii="仿宋_GB2312" w:eastAsia="仿宋_GB2312" w:hAnsi="仿宋" w:cs="仿宋" w:hint="eastAsia"/>
          <w:sz w:val="32"/>
          <w:szCs w:val="32"/>
        </w:rPr>
        <w:t>年</w:t>
      </w:r>
      <w:r>
        <w:rPr>
          <w:rFonts w:ascii="仿宋_GB2312" w:eastAsia="仿宋_GB2312" w:hAnsi="仿宋" w:cs="仿宋"/>
          <w:sz w:val="32"/>
          <w:szCs w:val="32"/>
        </w:rPr>
        <w:t>7</w:t>
      </w:r>
      <w:r>
        <w:rPr>
          <w:rFonts w:ascii="仿宋_GB2312" w:eastAsia="仿宋_GB2312" w:hAnsi="仿宋" w:cs="仿宋" w:hint="eastAsia"/>
          <w:sz w:val="32"/>
          <w:szCs w:val="32"/>
        </w:rPr>
        <w:t>月</w:t>
      </w:r>
      <w:r>
        <w:rPr>
          <w:rFonts w:ascii="仿宋_GB2312" w:eastAsia="仿宋_GB2312" w:hAnsi="仿宋" w:cs="仿宋"/>
          <w:sz w:val="32"/>
          <w:szCs w:val="32"/>
        </w:rPr>
        <w:t xml:space="preserve">  </w:t>
      </w:r>
      <w:r>
        <w:rPr>
          <w:rFonts w:ascii="仿宋_GB2312" w:eastAsia="仿宋_GB2312" w:hAnsi="仿宋" w:cs="仿宋" w:hint="eastAsia"/>
          <w:sz w:val="32"/>
          <w:szCs w:val="32"/>
        </w:rPr>
        <w:t>日</w:t>
      </w:r>
    </w:p>
    <w:p w:rsidR="003C7BE9" w:rsidRDefault="003C7BE9" w:rsidP="003C7BE9">
      <w:pPr>
        <w:ind w:firstLineChars="1050" w:firstLine="3360"/>
        <w:rPr>
          <w:rFonts w:ascii="仿宋_GB2312" w:eastAsia="仿宋_GB2312" w:hAnsi="仿宋" w:cs="仿宋" w:hint="eastAsia"/>
          <w:sz w:val="32"/>
          <w:szCs w:val="32"/>
        </w:rPr>
      </w:pPr>
    </w:p>
    <w:p w:rsidR="003C7BE9" w:rsidRDefault="003C7BE9">
      <w:pPr>
        <w:widowControl/>
        <w:jc w:val="left"/>
        <w:rPr>
          <w:rFonts w:ascii="仿宋_GB2312" w:eastAsia="仿宋_GB2312" w:hAnsi="仿宋" w:cs="仿宋"/>
          <w:sz w:val="32"/>
          <w:szCs w:val="32"/>
        </w:rPr>
      </w:pPr>
      <w:r>
        <w:rPr>
          <w:rFonts w:ascii="仿宋_GB2312" w:eastAsia="仿宋_GB2312" w:hAnsi="仿宋" w:cs="仿宋"/>
          <w:sz w:val="32"/>
          <w:szCs w:val="32"/>
        </w:rPr>
        <w:br w:type="page"/>
      </w:r>
    </w:p>
    <w:p w:rsidR="003C7BE9" w:rsidRDefault="003C7BE9" w:rsidP="003C7BE9">
      <w:pPr>
        <w:rPr>
          <w:rFonts w:ascii="仿宋_GB2312" w:eastAsia="仿宋_GB2312" w:hAnsi="仿宋" w:cs="仿宋"/>
          <w:sz w:val="32"/>
          <w:szCs w:val="32"/>
        </w:rPr>
      </w:pPr>
      <w:r>
        <w:rPr>
          <w:rFonts w:ascii="仿宋_GB2312" w:eastAsia="仿宋_GB2312" w:hAnsi="仿宋" w:cs="仿宋" w:hint="eastAsia"/>
          <w:sz w:val="32"/>
          <w:szCs w:val="32"/>
        </w:rPr>
        <w:lastRenderedPageBreak/>
        <w:t>附件：</w:t>
      </w:r>
    </w:p>
    <w:p w:rsidR="003C7BE9" w:rsidRDefault="003C7BE9" w:rsidP="003C7BE9">
      <w:pPr>
        <w:ind w:firstLineChars="150" w:firstLine="482"/>
        <w:jc w:val="center"/>
        <w:rPr>
          <w:rFonts w:ascii="仿宋_GB2312" w:eastAsia="仿宋_GB2312" w:hAnsi="黑体" w:cs="黑体"/>
          <w:b/>
          <w:bCs/>
          <w:sz w:val="32"/>
          <w:szCs w:val="32"/>
        </w:rPr>
      </w:pPr>
    </w:p>
    <w:p w:rsidR="003C7BE9" w:rsidRDefault="003C7BE9" w:rsidP="003C7BE9">
      <w:pPr>
        <w:ind w:firstLineChars="150" w:firstLine="482"/>
        <w:jc w:val="center"/>
        <w:rPr>
          <w:rFonts w:ascii="仿宋_GB2312" w:eastAsia="仿宋_GB2312" w:hAnsi="黑体" w:cs="黑体"/>
          <w:b/>
          <w:bCs/>
          <w:sz w:val="32"/>
          <w:szCs w:val="32"/>
        </w:rPr>
      </w:pPr>
    </w:p>
    <w:p w:rsidR="003C7BE9" w:rsidRDefault="003C7BE9" w:rsidP="003C7BE9">
      <w:pPr>
        <w:ind w:firstLineChars="150" w:firstLine="482"/>
        <w:jc w:val="center"/>
        <w:rPr>
          <w:rFonts w:ascii="仿宋_GB2312" w:eastAsia="仿宋_GB2312" w:hAnsi="黑体" w:cs="黑体"/>
          <w:b/>
          <w:bCs/>
          <w:sz w:val="32"/>
          <w:szCs w:val="32"/>
        </w:rPr>
      </w:pPr>
    </w:p>
    <w:p w:rsidR="003C7BE9" w:rsidRDefault="003C7BE9" w:rsidP="003C7BE9">
      <w:pPr>
        <w:ind w:firstLineChars="150" w:firstLine="783"/>
        <w:jc w:val="center"/>
        <w:rPr>
          <w:rFonts w:ascii="宋体" w:cs="Times New Roman"/>
          <w:b/>
          <w:bCs/>
          <w:sz w:val="52"/>
          <w:szCs w:val="52"/>
        </w:rPr>
      </w:pPr>
      <w:r>
        <w:rPr>
          <w:rFonts w:ascii="宋体" w:hAnsi="宋体" w:cs="黑体" w:hint="eastAsia"/>
          <w:b/>
          <w:bCs/>
          <w:sz w:val="52"/>
          <w:szCs w:val="52"/>
        </w:rPr>
        <w:t>福建省级专家服务基地申报表</w:t>
      </w:r>
    </w:p>
    <w:p w:rsidR="003C7BE9" w:rsidRDefault="003C7BE9" w:rsidP="003C7BE9">
      <w:pPr>
        <w:ind w:firstLineChars="300" w:firstLine="964"/>
        <w:jc w:val="center"/>
        <w:rPr>
          <w:rFonts w:ascii="仿宋_GB2312" w:eastAsia="仿宋_GB2312" w:hAnsi="黑体" w:cs="Times New Roman"/>
          <w:b/>
          <w:bCs/>
          <w:sz w:val="32"/>
          <w:szCs w:val="32"/>
        </w:rPr>
      </w:pPr>
    </w:p>
    <w:p w:rsidR="003C7BE9" w:rsidRDefault="003C7BE9" w:rsidP="003C7BE9">
      <w:pPr>
        <w:spacing w:line="520" w:lineRule="exact"/>
        <w:ind w:firstLineChars="100" w:firstLine="320"/>
        <w:rPr>
          <w:rFonts w:ascii="仿宋_GB2312" w:eastAsia="仿宋_GB2312" w:hAnsi="仿宋" w:cs="Times New Roman"/>
          <w:sz w:val="32"/>
          <w:szCs w:val="32"/>
        </w:rPr>
      </w:pPr>
    </w:p>
    <w:p w:rsidR="003C7BE9" w:rsidRDefault="003C7BE9" w:rsidP="003C7BE9">
      <w:pPr>
        <w:spacing w:line="520" w:lineRule="exact"/>
        <w:ind w:firstLineChars="100" w:firstLine="320"/>
        <w:rPr>
          <w:rFonts w:ascii="仿宋_GB2312" w:eastAsia="仿宋_GB2312" w:hAnsi="仿宋" w:cs="Times New Roman"/>
          <w:sz w:val="32"/>
          <w:szCs w:val="32"/>
        </w:rPr>
      </w:pPr>
    </w:p>
    <w:p w:rsidR="003C7BE9" w:rsidRDefault="003C7BE9" w:rsidP="003C7BE9">
      <w:pPr>
        <w:spacing w:line="520" w:lineRule="exact"/>
        <w:ind w:firstLineChars="100" w:firstLine="320"/>
        <w:rPr>
          <w:rFonts w:ascii="仿宋_GB2312" w:eastAsia="仿宋_GB2312" w:hAnsi="仿宋" w:cs="Times New Roman"/>
          <w:sz w:val="32"/>
          <w:szCs w:val="32"/>
        </w:rPr>
      </w:pPr>
    </w:p>
    <w:p w:rsidR="003C7BE9" w:rsidRDefault="003C7BE9" w:rsidP="003C7BE9">
      <w:pPr>
        <w:spacing w:line="520" w:lineRule="exact"/>
        <w:ind w:firstLineChars="100" w:firstLine="320"/>
        <w:rPr>
          <w:rFonts w:ascii="仿宋_GB2312" w:eastAsia="仿宋_GB2312" w:hAnsi="仿宋" w:cs="Times New Roman"/>
          <w:sz w:val="32"/>
          <w:szCs w:val="32"/>
        </w:rPr>
      </w:pPr>
    </w:p>
    <w:p w:rsidR="003C7BE9" w:rsidRDefault="003C7BE9" w:rsidP="003C7BE9">
      <w:pPr>
        <w:spacing w:line="520" w:lineRule="exact"/>
        <w:ind w:firstLineChars="100" w:firstLine="320"/>
        <w:rPr>
          <w:rFonts w:ascii="仿宋_GB2312" w:eastAsia="仿宋_GB2312" w:hAnsi="仿宋" w:cs="Times New Roman"/>
          <w:sz w:val="32"/>
          <w:szCs w:val="32"/>
        </w:rPr>
      </w:pPr>
    </w:p>
    <w:p w:rsidR="003C7BE9" w:rsidRDefault="003C7BE9" w:rsidP="003C7BE9">
      <w:pPr>
        <w:spacing w:line="520" w:lineRule="exact"/>
        <w:ind w:firstLineChars="100" w:firstLine="320"/>
        <w:rPr>
          <w:rFonts w:ascii="仿宋_GB2312" w:eastAsia="仿宋_GB2312" w:hAnsi="仿宋" w:cs="Times New Roman"/>
          <w:sz w:val="32"/>
          <w:szCs w:val="32"/>
        </w:rPr>
      </w:pPr>
    </w:p>
    <w:p w:rsidR="003C7BE9" w:rsidRDefault="003C7BE9" w:rsidP="003C7BE9">
      <w:pPr>
        <w:spacing w:line="720" w:lineRule="exact"/>
        <w:ind w:firstLineChars="400" w:firstLine="840"/>
        <w:rPr>
          <w:rFonts w:ascii="仿宋_GB2312" w:eastAsia="仿宋_GB2312" w:hAnsi="仿宋" w:cs="仿宋"/>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434340</wp:posOffset>
                </wp:positionV>
                <wp:extent cx="3314700" cy="0"/>
                <wp:effectExtent l="8255" t="13970" r="10795" b="508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B752"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4.2pt" to="41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rTLwIAADMEAAAOAAAAZHJzL2Uyb0RvYy54bWysU8GO0zAQvSPxD5bv3SRtdr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"/>
            </w:pict>
          </mc:Fallback>
        </mc:AlternateContent>
      </w:r>
      <w:r>
        <w:rPr>
          <w:rFonts w:ascii="仿宋_GB2312" w:eastAsia="仿宋_GB2312" w:hAnsi="仿宋" w:cs="仿宋" w:hint="eastAsia"/>
          <w:sz w:val="32"/>
          <w:szCs w:val="32"/>
        </w:rPr>
        <w:t>申报单位名称：</w:t>
      </w:r>
    </w:p>
    <w:p w:rsidR="003C7BE9" w:rsidRDefault="003C7BE9" w:rsidP="003C7BE9">
      <w:pPr>
        <w:spacing w:line="400" w:lineRule="exact"/>
        <w:ind w:firstLineChars="250" w:firstLine="800"/>
        <w:rPr>
          <w:rFonts w:ascii="仿宋_GB2312" w:eastAsia="仿宋_GB2312" w:hAnsi="仿宋" w:cs="Times New Roman"/>
          <w:sz w:val="32"/>
          <w:szCs w:val="32"/>
        </w:rPr>
      </w:pPr>
    </w:p>
    <w:p w:rsidR="003C7BE9" w:rsidRDefault="003C7BE9" w:rsidP="003C7BE9">
      <w:pPr>
        <w:spacing w:line="720" w:lineRule="exact"/>
        <w:ind w:firstLineChars="400" w:firstLine="840"/>
        <w:rPr>
          <w:rFonts w:ascii="仿宋_GB2312" w:eastAsia="仿宋_GB2312" w:hAnsi="仿宋" w:cs="仿宋"/>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411480</wp:posOffset>
                </wp:positionV>
                <wp:extent cx="3314700" cy="0"/>
                <wp:effectExtent l="8255" t="6985" r="1079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4BB8"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2.4pt" to="41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"/>
            </w:pict>
          </mc:Fallback>
        </mc:AlternateContent>
      </w:r>
      <w:r>
        <w:rPr>
          <w:rFonts w:ascii="仿宋_GB2312" w:eastAsia="仿宋_GB2312" w:hAnsi="仿宋" w:cs="仿宋" w:hint="eastAsia"/>
          <w:sz w:val="32"/>
          <w:szCs w:val="32"/>
        </w:rPr>
        <w:t>申</w:t>
      </w:r>
      <w:r>
        <w:rPr>
          <w:rFonts w:ascii="仿宋_GB2312" w:eastAsia="仿宋_GB2312" w:hAnsi="仿宋" w:cs="仿宋"/>
          <w:sz w:val="32"/>
          <w:szCs w:val="32"/>
        </w:rPr>
        <w:t xml:space="preserve"> </w:t>
      </w:r>
      <w:r>
        <w:rPr>
          <w:rFonts w:ascii="仿宋_GB2312" w:eastAsia="仿宋_GB2312" w:hAnsi="仿宋" w:cs="仿宋" w:hint="eastAsia"/>
          <w:sz w:val="32"/>
          <w:szCs w:val="32"/>
        </w:rPr>
        <w:t>报</w:t>
      </w:r>
      <w:r>
        <w:rPr>
          <w:rFonts w:ascii="仿宋_GB2312" w:eastAsia="仿宋_GB2312" w:hAnsi="仿宋" w:cs="仿宋"/>
          <w:sz w:val="32"/>
          <w:szCs w:val="32"/>
        </w:rPr>
        <w:t xml:space="preserve"> </w:t>
      </w:r>
      <w:r>
        <w:rPr>
          <w:rFonts w:ascii="仿宋_GB2312" w:eastAsia="仿宋_GB2312" w:hAnsi="仿宋" w:cs="仿宋" w:hint="eastAsia"/>
          <w:sz w:val="32"/>
          <w:szCs w:val="32"/>
        </w:rPr>
        <w:t>日</w:t>
      </w:r>
      <w:r>
        <w:rPr>
          <w:rFonts w:ascii="仿宋_GB2312" w:eastAsia="仿宋_GB2312" w:hAnsi="仿宋" w:cs="仿宋"/>
          <w:sz w:val="32"/>
          <w:szCs w:val="32"/>
        </w:rPr>
        <w:t xml:space="preserve"> </w:t>
      </w:r>
      <w:r>
        <w:rPr>
          <w:rFonts w:ascii="仿宋_GB2312" w:eastAsia="仿宋_GB2312" w:hAnsi="仿宋" w:cs="仿宋" w:hint="eastAsia"/>
          <w:sz w:val="32"/>
          <w:szCs w:val="32"/>
        </w:rPr>
        <w:t>期：</w:t>
      </w:r>
    </w:p>
    <w:p w:rsidR="003C7BE9" w:rsidRDefault="003C7BE9" w:rsidP="003C7BE9">
      <w:pPr>
        <w:spacing w:line="720" w:lineRule="exact"/>
        <w:ind w:firstLineChars="250" w:firstLine="800"/>
        <w:rPr>
          <w:rFonts w:ascii="仿宋_GB2312" w:eastAsia="仿宋_GB2312" w:hAnsi="仿宋" w:cs="Times New Roman"/>
          <w:sz w:val="32"/>
          <w:szCs w:val="32"/>
        </w:rPr>
      </w:pPr>
    </w:p>
    <w:p w:rsidR="003C7BE9" w:rsidRDefault="003C7BE9" w:rsidP="003C7BE9">
      <w:pPr>
        <w:rPr>
          <w:rFonts w:ascii="仿宋_GB2312" w:eastAsia="仿宋_GB2312" w:hAnsi="仿宋" w:cs="Times New Roman"/>
          <w:sz w:val="32"/>
          <w:szCs w:val="32"/>
        </w:rPr>
      </w:pPr>
    </w:p>
    <w:p w:rsidR="003C7BE9" w:rsidRDefault="003C7BE9" w:rsidP="003C7BE9">
      <w:pPr>
        <w:rPr>
          <w:rFonts w:ascii="仿宋_GB2312" w:eastAsia="仿宋_GB2312" w:hAnsi="仿宋" w:cs="Times New Roman"/>
          <w:sz w:val="32"/>
          <w:szCs w:val="32"/>
        </w:rPr>
      </w:pPr>
    </w:p>
    <w:p w:rsidR="003C7BE9" w:rsidRDefault="003C7BE9" w:rsidP="003C7BE9">
      <w:pPr>
        <w:rPr>
          <w:rFonts w:ascii="仿宋_GB2312" w:eastAsia="仿宋_GB2312" w:hAnsi="仿宋" w:cs="Times New Roman"/>
          <w:sz w:val="32"/>
          <w:szCs w:val="32"/>
        </w:rPr>
      </w:pPr>
    </w:p>
    <w:p w:rsidR="003C7BE9" w:rsidRDefault="003C7BE9" w:rsidP="003C7BE9">
      <w:pPr>
        <w:rPr>
          <w:rFonts w:ascii="仿宋_GB2312" w:eastAsia="仿宋_GB2312" w:hAnsi="仿宋" w:cs="Times New Roman"/>
          <w:sz w:val="32"/>
          <w:szCs w:val="32"/>
        </w:rPr>
      </w:pPr>
    </w:p>
    <w:p w:rsidR="003C7BE9" w:rsidRDefault="003C7BE9" w:rsidP="003C7BE9">
      <w:pPr>
        <w:rPr>
          <w:rFonts w:ascii="仿宋_GB2312" w:eastAsia="仿宋_GB2312" w:hAnsi="仿宋" w:cs="Times New Roman" w:hint="eastAsia"/>
          <w:sz w:val="32"/>
          <w:szCs w:val="32"/>
        </w:rPr>
      </w:pPr>
      <w:bookmarkStart w:id="4" w:name="_GoBack"/>
      <w:bookmarkEnd w:id="4"/>
    </w:p>
    <w:p w:rsidR="003C7BE9" w:rsidRDefault="003C7BE9" w:rsidP="003C7BE9">
      <w:pPr>
        <w:jc w:val="center"/>
        <w:rPr>
          <w:rFonts w:ascii="仿宋_GB2312" w:eastAsia="仿宋_GB2312" w:hAnsi="仿宋" w:cs="Times New Roman"/>
          <w:sz w:val="32"/>
          <w:szCs w:val="32"/>
        </w:rPr>
      </w:pPr>
      <w:r>
        <w:rPr>
          <w:rFonts w:ascii="仿宋_GB2312" w:eastAsia="仿宋_GB2312" w:hAnsi="仿宋" w:cs="仿宋" w:hint="eastAsia"/>
          <w:sz w:val="32"/>
          <w:szCs w:val="32"/>
        </w:rPr>
        <w:t>福建省人力资源和社会保障厅</w:t>
      </w:r>
      <w:r>
        <w:rPr>
          <w:rFonts w:ascii="仿宋_GB2312" w:eastAsia="仿宋_GB2312" w:hAnsi="仿宋" w:cs="仿宋"/>
          <w:sz w:val="32"/>
          <w:szCs w:val="32"/>
        </w:rPr>
        <w:t xml:space="preserve">  </w:t>
      </w:r>
      <w:r>
        <w:rPr>
          <w:rFonts w:ascii="仿宋_GB2312" w:eastAsia="仿宋_GB2312" w:hAnsi="仿宋" w:cs="仿宋" w:hint="eastAsia"/>
          <w:sz w:val="32"/>
          <w:szCs w:val="32"/>
        </w:rPr>
        <w:t>制</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52"/>
        <w:gridCol w:w="2436"/>
        <w:gridCol w:w="1593"/>
        <w:gridCol w:w="3123"/>
      </w:tblGrid>
      <w:tr w:rsidR="003C7BE9" w:rsidTr="00F738FD">
        <w:trPr>
          <w:trHeight w:val="665"/>
        </w:trPr>
        <w:tc>
          <w:tcPr>
            <w:tcW w:w="1882" w:type="dxa"/>
            <w:gridSpan w:val="2"/>
          </w:tcPr>
          <w:p w:rsidR="003C7BE9" w:rsidRDefault="003C7BE9" w:rsidP="00F738FD">
            <w:pPr>
              <w:rPr>
                <w:rFonts w:ascii="仿宋_GB2312" w:eastAsia="仿宋_GB2312" w:hAnsi="仿宋" w:cs="Times New Roman"/>
                <w:b/>
                <w:sz w:val="32"/>
                <w:szCs w:val="32"/>
              </w:rPr>
            </w:pPr>
            <w:r>
              <w:rPr>
                <w:rFonts w:ascii="仿宋_GB2312" w:eastAsia="仿宋_GB2312" w:hAnsi="仿宋" w:cs="仿宋" w:hint="eastAsia"/>
                <w:b/>
                <w:sz w:val="32"/>
                <w:szCs w:val="32"/>
              </w:rPr>
              <w:lastRenderedPageBreak/>
              <w:t>基地名称</w:t>
            </w:r>
          </w:p>
        </w:tc>
        <w:tc>
          <w:tcPr>
            <w:tcW w:w="7152" w:type="dxa"/>
            <w:gridSpan w:val="3"/>
          </w:tcPr>
          <w:p w:rsidR="003C7BE9" w:rsidRDefault="003C7BE9" w:rsidP="00F738FD">
            <w:pPr>
              <w:rPr>
                <w:rFonts w:ascii="仿宋_GB2312" w:eastAsia="仿宋_GB2312" w:hAnsi="仿宋" w:cs="Times New Roman"/>
                <w:sz w:val="32"/>
                <w:szCs w:val="32"/>
              </w:rPr>
            </w:pPr>
          </w:p>
        </w:tc>
      </w:tr>
      <w:tr w:rsidR="003C7BE9" w:rsidTr="00F738FD">
        <w:trPr>
          <w:trHeight w:val="751"/>
        </w:trPr>
        <w:tc>
          <w:tcPr>
            <w:tcW w:w="1882" w:type="dxa"/>
            <w:gridSpan w:val="2"/>
          </w:tcPr>
          <w:p w:rsidR="003C7BE9" w:rsidRDefault="003C7BE9" w:rsidP="00F738FD">
            <w:pPr>
              <w:rPr>
                <w:rFonts w:ascii="仿宋_GB2312" w:eastAsia="仿宋_GB2312" w:hAnsi="仿宋" w:cs="仿宋"/>
                <w:b/>
                <w:sz w:val="32"/>
                <w:szCs w:val="32"/>
              </w:rPr>
            </w:pPr>
            <w:r>
              <w:rPr>
                <w:rFonts w:ascii="仿宋_GB2312" w:eastAsia="仿宋_GB2312" w:hAnsi="仿宋" w:cs="仿宋" w:hint="eastAsia"/>
                <w:b/>
                <w:sz w:val="32"/>
                <w:szCs w:val="32"/>
              </w:rPr>
              <w:t>法人代表</w:t>
            </w:r>
          </w:p>
          <w:p w:rsidR="003C7BE9" w:rsidRDefault="003C7BE9" w:rsidP="00F738FD">
            <w:pPr>
              <w:rPr>
                <w:rFonts w:ascii="仿宋_GB2312" w:eastAsia="仿宋_GB2312" w:hAnsi="仿宋" w:cs="Times New Roman"/>
                <w:b/>
                <w:sz w:val="32"/>
                <w:szCs w:val="32"/>
              </w:rPr>
            </w:pPr>
            <w:r>
              <w:rPr>
                <w:rFonts w:ascii="仿宋_GB2312" w:eastAsia="仿宋_GB2312" w:hAnsi="仿宋" w:cs="仿宋" w:hint="eastAsia"/>
                <w:b/>
                <w:sz w:val="32"/>
                <w:szCs w:val="32"/>
              </w:rPr>
              <w:t>姓名</w:t>
            </w:r>
          </w:p>
        </w:tc>
        <w:tc>
          <w:tcPr>
            <w:tcW w:w="2436" w:type="dxa"/>
            <w:tcBorders>
              <w:right w:val="single" w:sz="4" w:space="0" w:color="auto"/>
            </w:tcBorders>
          </w:tcPr>
          <w:p w:rsidR="003C7BE9" w:rsidRDefault="003C7BE9" w:rsidP="00F738FD">
            <w:pPr>
              <w:rPr>
                <w:rFonts w:ascii="仿宋_GB2312" w:eastAsia="仿宋_GB2312" w:hAnsi="仿宋" w:cs="Times New Roman"/>
                <w:sz w:val="32"/>
                <w:szCs w:val="32"/>
              </w:rPr>
            </w:pPr>
          </w:p>
        </w:tc>
        <w:tc>
          <w:tcPr>
            <w:tcW w:w="1593" w:type="dxa"/>
            <w:tcBorders>
              <w:left w:val="single" w:sz="4" w:space="0" w:color="auto"/>
            </w:tcBorders>
          </w:tcPr>
          <w:p w:rsidR="003C7BE9" w:rsidRDefault="003C7BE9" w:rsidP="00F738FD">
            <w:pPr>
              <w:rPr>
                <w:rFonts w:ascii="仿宋_GB2312" w:eastAsia="仿宋_GB2312" w:hAnsi="仿宋" w:cs="Times New Roman"/>
                <w:b/>
                <w:sz w:val="32"/>
                <w:szCs w:val="32"/>
              </w:rPr>
            </w:pPr>
            <w:r>
              <w:rPr>
                <w:rFonts w:ascii="仿宋_GB2312" w:eastAsia="仿宋_GB2312" w:hAnsi="仿宋" w:cs="仿宋" w:hint="eastAsia"/>
                <w:b/>
                <w:sz w:val="32"/>
                <w:szCs w:val="32"/>
              </w:rPr>
              <w:t>职务及职称</w:t>
            </w:r>
          </w:p>
        </w:tc>
        <w:tc>
          <w:tcPr>
            <w:tcW w:w="3123" w:type="dxa"/>
          </w:tcPr>
          <w:p w:rsidR="003C7BE9" w:rsidRDefault="003C7BE9" w:rsidP="00F738FD">
            <w:pPr>
              <w:rPr>
                <w:rFonts w:ascii="仿宋_GB2312" w:eastAsia="仿宋_GB2312" w:hAnsi="仿宋" w:cs="Times New Roman"/>
                <w:sz w:val="32"/>
                <w:szCs w:val="32"/>
              </w:rPr>
            </w:pPr>
          </w:p>
        </w:tc>
      </w:tr>
      <w:tr w:rsidR="003C7BE9" w:rsidTr="00F738FD">
        <w:trPr>
          <w:trHeight w:val="734"/>
        </w:trPr>
        <w:tc>
          <w:tcPr>
            <w:tcW w:w="1882" w:type="dxa"/>
            <w:gridSpan w:val="2"/>
          </w:tcPr>
          <w:p w:rsidR="003C7BE9" w:rsidRDefault="003C7BE9" w:rsidP="00F738FD">
            <w:pPr>
              <w:rPr>
                <w:rFonts w:ascii="仿宋_GB2312" w:eastAsia="仿宋_GB2312" w:hAnsi="仿宋" w:cs="仿宋"/>
                <w:b/>
                <w:sz w:val="32"/>
                <w:szCs w:val="32"/>
              </w:rPr>
            </w:pPr>
            <w:r>
              <w:rPr>
                <w:rFonts w:ascii="仿宋_GB2312" w:eastAsia="仿宋_GB2312" w:hAnsi="仿宋" w:cs="仿宋" w:hint="eastAsia"/>
                <w:b/>
                <w:sz w:val="32"/>
                <w:szCs w:val="32"/>
              </w:rPr>
              <w:t>主管部门</w:t>
            </w:r>
          </w:p>
        </w:tc>
        <w:tc>
          <w:tcPr>
            <w:tcW w:w="7152" w:type="dxa"/>
            <w:gridSpan w:val="3"/>
          </w:tcPr>
          <w:p w:rsidR="003C7BE9" w:rsidRDefault="003C7BE9" w:rsidP="00F738FD">
            <w:pPr>
              <w:rPr>
                <w:rFonts w:ascii="仿宋_GB2312" w:eastAsia="仿宋_GB2312" w:hAnsi="仿宋" w:cs="Times New Roman"/>
                <w:sz w:val="32"/>
                <w:szCs w:val="32"/>
              </w:rPr>
            </w:pPr>
          </w:p>
        </w:tc>
      </w:tr>
      <w:tr w:rsidR="003C7BE9" w:rsidTr="00F738FD">
        <w:trPr>
          <w:trHeight w:val="734"/>
        </w:trPr>
        <w:tc>
          <w:tcPr>
            <w:tcW w:w="1882" w:type="dxa"/>
            <w:gridSpan w:val="2"/>
          </w:tcPr>
          <w:p w:rsidR="003C7BE9" w:rsidRDefault="003C7BE9" w:rsidP="00F738FD">
            <w:pPr>
              <w:rPr>
                <w:rFonts w:ascii="仿宋_GB2312" w:eastAsia="仿宋_GB2312" w:hAnsi="仿宋" w:cs="Times New Roman"/>
                <w:b/>
                <w:sz w:val="32"/>
                <w:szCs w:val="32"/>
              </w:rPr>
            </w:pPr>
            <w:r>
              <w:rPr>
                <w:rFonts w:ascii="仿宋_GB2312" w:eastAsia="仿宋_GB2312" w:hAnsi="仿宋" w:cs="仿宋" w:hint="eastAsia"/>
                <w:b/>
                <w:sz w:val="32"/>
                <w:szCs w:val="32"/>
              </w:rPr>
              <w:t>通讯地址</w:t>
            </w:r>
          </w:p>
        </w:tc>
        <w:tc>
          <w:tcPr>
            <w:tcW w:w="7152" w:type="dxa"/>
            <w:gridSpan w:val="3"/>
          </w:tcPr>
          <w:p w:rsidR="003C7BE9" w:rsidRDefault="003C7BE9" w:rsidP="00F738FD">
            <w:pPr>
              <w:rPr>
                <w:rFonts w:ascii="仿宋_GB2312" w:eastAsia="仿宋_GB2312" w:hAnsi="仿宋" w:cs="Times New Roman"/>
                <w:sz w:val="32"/>
                <w:szCs w:val="32"/>
              </w:rPr>
            </w:pPr>
          </w:p>
        </w:tc>
      </w:tr>
      <w:tr w:rsidR="003C7BE9" w:rsidTr="00F738FD">
        <w:trPr>
          <w:trHeight w:val="6511"/>
        </w:trPr>
        <w:tc>
          <w:tcPr>
            <w:tcW w:w="1882" w:type="dxa"/>
            <w:gridSpan w:val="2"/>
            <w:tcBorders>
              <w:bottom w:val="single" w:sz="4" w:space="0" w:color="auto"/>
            </w:tcBorders>
          </w:tcPr>
          <w:p w:rsidR="003C7BE9" w:rsidRDefault="003C7BE9" w:rsidP="00F738FD">
            <w:pPr>
              <w:rPr>
                <w:rFonts w:ascii="仿宋_GB2312" w:eastAsia="仿宋_GB2312" w:hAnsi="仿宋" w:cs="仿宋"/>
                <w:b/>
                <w:sz w:val="32"/>
                <w:szCs w:val="32"/>
              </w:rPr>
            </w:pPr>
            <w:r>
              <w:rPr>
                <w:rFonts w:ascii="仿宋_GB2312" w:eastAsia="仿宋_GB2312" w:hAnsi="仿宋" w:cs="仿宋" w:hint="eastAsia"/>
                <w:b/>
                <w:sz w:val="32"/>
                <w:szCs w:val="32"/>
              </w:rPr>
              <w:t>专家服务基地建设基本情况</w:t>
            </w:r>
          </w:p>
          <w:p w:rsidR="003C7BE9" w:rsidRDefault="003C7BE9" w:rsidP="00F738FD">
            <w:pPr>
              <w:rPr>
                <w:rFonts w:ascii="仿宋_GB2312" w:eastAsia="仿宋_GB2312" w:hAnsi="仿宋" w:cs="仿宋"/>
                <w:b/>
                <w:sz w:val="32"/>
                <w:szCs w:val="32"/>
              </w:rPr>
            </w:pPr>
            <w:r>
              <w:rPr>
                <w:rFonts w:ascii="仿宋_GB2312" w:eastAsia="仿宋_GB2312" w:hAnsi="仿宋" w:cs="仿宋"/>
                <w:b/>
                <w:sz w:val="32"/>
                <w:szCs w:val="32"/>
              </w:rPr>
              <w:t>(500</w:t>
            </w:r>
            <w:r>
              <w:rPr>
                <w:rFonts w:ascii="仿宋_GB2312" w:eastAsia="仿宋_GB2312" w:hAnsi="仿宋" w:cs="仿宋" w:hint="eastAsia"/>
                <w:b/>
                <w:sz w:val="32"/>
                <w:szCs w:val="32"/>
              </w:rPr>
              <w:t>字</w:t>
            </w:r>
            <w:r>
              <w:rPr>
                <w:rFonts w:ascii="仿宋_GB2312" w:eastAsia="仿宋_GB2312" w:hAnsi="仿宋" w:cs="仿宋"/>
                <w:b/>
                <w:sz w:val="32"/>
                <w:szCs w:val="32"/>
              </w:rPr>
              <w:t>)</w:t>
            </w:r>
          </w:p>
          <w:p w:rsidR="003C7BE9" w:rsidRDefault="003C7BE9" w:rsidP="00F738FD">
            <w:pPr>
              <w:rPr>
                <w:rFonts w:ascii="仿宋_GB2312" w:eastAsia="仿宋_GB2312" w:hAnsi="仿宋" w:cs="Times New Roman"/>
                <w:b/>
                <w:sz w:val="32"/>
                <w:szCs w:val="32"/>
              </w:rPr>
            </w:pPr>
          </w:p>
          <w:p w:rsidR="003C7BE9" w:rsidRDefault="003C7BE9" w:rsidP="00F738FD">
            <w:pPr>
              <w:rPr>
                <w:rFonts w:ascii="仿宋_GB2312" w:eastAsia="仿宋_GB2312" w:hAnsi="仿宋" w:cs="Times New Roman"/>
                <w:b/>
                <w:sz w:val="32"/>
                <w:szCs w:val="32"/>
              </w:rPr>
            </w:pPr>
          </w:p>
          <w:p w:rsidR="003C7BE9" w:rsidRDefault="003C7BE9" w:rsidP="00F738FD">
            <w:pPr>
              <w:rPr>
                <w:rFonts w:ascii="仿宋_GB2312" w:eastAsia="仿宋_GB2312" w:hAnsi="仿宋" w:cs="Times New Roman"/>
                <w:b/>
                <w:sz w:val="32"/>
                <w:szCs w:val="32"/>
              </w:rPr>
            </w:pPr>
          </w:p>
          <w:p w:rsidR="003C7BE9" w:rsidRDefault="003C7BE9" w:rsidP="00F738FD">
            <w:pPr>
              <w:rPr>
                <w:rFonts w:ascii="仿宋_GB2312" w:eastAsia="仿宋_GB2312" w:hAnsi="仿宋" w:cs="Times New Roman"/>
                <w:b/>
                <w:sz w:val="32"/>
                <w:szCs w:val="32"/>
              </w:rPr>
            </w:pPr>
          </w:p>
          <w:p w:rsidR="003C7BE9" w:rsidRDefault="003C7BE9" w:rsidP="00F738FD">
            <w:pPr>
              <w:rPr>
                <w:rFonts w:ascii="仿宋_GB2312" w:eastAsia="仿宋_GB2312" w:hAnsi="仿宋" w:cs="Times New Roman"/>
                <w:b/>
                <w:sz w:val="32"/>
                <w:szCs w:val="32"/>
              </w:rPr>
            </w:pPr>
          </w:p>
          <w:p w:rsidR="003C7BE9" w:rsidRDefault="003C7BE9" w:rsidP="00F738FD">
            <w:pPr>
              <w:rPr>
                <w:rFonts w:ascii="仿宋_GB2312" w:eastAsia="仿宋_GB2312" w:hAnsi="仿宋" w:cs="Times New Roman"/>
                <w:b/>
                <w:sz w:val="32"/>
                <w:szCs w:val="32"/>
              </w:rPr>
            </w:pPr>
          </w:p>
          <w:p w:rsidR="003C7BE9" w:rsidRDefault="003C7BE9" w:rsidP="00F738FD">
            <w:pPr>
              <w:rPr>
                <w:rFonts w:ascii="仿宋_GB2312" w:eastAsia="仿宋_GB2312" w:hAnsi="仿宋" w:cs="Times New Roman"/>
                <w:b/>
                <w:sz w:val="32"/>
                <w:szCs w:val="32"/>
              </w:rPr>
            </w:pPr>
          </w:p>
          <w:p w:rsidR="003C7BE9" w:rsidRDefault="003C7BE9" w:rsidP="00F738FD">
            <w:pPr>
              <w:rPr>
                <w:rFonts w:ascii="仿宋_GB2312" w:eastAsia="仿宋_GB2312" w:hAnsi="仿宋" w:cs="Times New Roman"/>
                <w:b/>
                <w:sz w:val="32"/>
                <w:szCs w:val="32"/>
              </w:rPr>
            </w:pPr>
          </w:p>
          <w:p w:rsidR="003C7BE9" w:rsidRDefault="003C7BE9" w:rsidP="00F738FD">
            <w:pPr>
              <w:rPr>
                <w:rFonts w:ascii="仿宋_GB2312" w:eastAsia="仿宋_GB2312" w:hAnsi="仿宋" w:cs="Times New Roman"/>
                <w:b/>
                <w:sz w:val="32"/>
                <w:szCs w:val="32"/>
              </w:rPr>
            </w:pPr>
          </w:p>
          <w:p w:rsidR="003C7BE9" w:rsidRDefault="003C7BE9" w:rsidP="00F738FD">
            <w:pPr>
              <w:rPr>
                <w:rFonts w:ascii="仿宋_GB2312" w:eastAsia="仿宋_GB2312" w:hAnsi="仿宋" w:cs="Times New Roman"/>
                <w:b/>
                <w:sz w:val="32"/>
                <w:szCs w:val="32"/>
              </w:rPr>
            </w:pPr>
          </w:p>
        </w:tc>
        <w:tc>
          <w:tcPr>
            <w:tcW w:w="7152" w:type="dxa"/>
            <w:gridSpan w:val="3"/>
            <w:tcBorders>
              <w:bottom w:val="single" w:sz="4" w:space="0" w:color="auto"/>
            </w:tcBorders>
          </w:tcPr>
          <w:p w:rsidR="003C7BE9" w:rsidRDefault="003C7BE9" w:rsidP="00F738FD">
            <w:pPr>
              <w:rPr>
                <w:rFonts w:ascii="仿宋_GB2312" w:eastAsia="仿宋_GB2312" w:hAnsi="仿宋" w:cs="Times New Roman"/>
                <w:sz w:val="32"/>
                <w:szCs w:val="32"/>
              </w:rPr>
            </w:pPr>
            <w:r>
              <w:rPr>
                <w:rFonts w:ascii="仿宋_GB2312" w:eastAsia="仿宋_GB2312" w:hAnsi="仿宋" w:cs="仿宋" w:hint="eastAsia"/>
                <w:sz w:val="32"/>
                <w:szCs w:val="32"/>
              </w:rPr>
              <w:t>（</w:t>
            </w:r>
            <w:r>
              <w:rPr>
                <w:rFonts w:ascii="仿宋_GB2312" w:eastAsia="仿宋_GB2312" w:hAnsi="仿宋" w:cs="仿宋"/>
                <w:sz w:val="32"/>
                <w:szCs w:val="32"/>
              </w:rPr>
              <w:t>1.</w:t>
            </w:r>
            <w:r>
              <w:rPr>
                <w:rFonts w:ascii="仿宋_GB2312" w:eastAsia="仿宋_GB2312" w:hAnsi="仿宋" w:cs="仿宋" w:hint="eastAsia"/>
                <w:sz w:val="32"/>
                <w:szCs w:val="32"/>
              </w:rPr>
              <w:t>开展专家服务基层活动的软硬件条件；</w:t>
            </w:r>
            <w:r>
              <w:rPr>
                <w:rFonts w:ascii="仿宋_GB2312" w:eastAsia="仿宋_GB2312" w:hAnsi="仿宋" w:cs="仿宋"/>
                <w:sz w:val="32"/>
                <w:szCs w:val="32"/>
              </w:rPr>
              <w:t>2.</w:t>
            </w:r>
            <w:r>
              <w:rPr>
                <w:rFonts w:ascii="仿宋_GB2312" w:eastAsia="仿宋_GB2312" w:hAnsi="仿宋" w:cs="仿宋" w:hint="eastAsia"/>
                <w:sz w:val="32"/>
                <w:szCs w:val="32"/>
              </w:rPr>
              <w:t>主要产业方向及急需专家领域；</w:t>
            </w:r>
            <w:r>
              <w:rPr>
                <w:rFonts w:ascii="仿宋_GB2312" w:eastAsia="仿宋_GB2312" w:hAnsi="仿宋" w:cs="仿宋"/>
                <w:sz w:val="32"/>
                <w:szCs w:val="32"/>
              </w:rPr>
              <w:t>3.</w:t>
            </w:r>
            <w:r>
              <w:rPr>
                <w:rFonts w:ascii="仿宋_GB2312" w:eastAsia="仿宋_GB2312" w:hAnsi="仿宋" w:cs="仿宋" w:hint="eastAsia"/>
                <w:sz w:val="32"/>
                <w:szCs w:val="32"/>
              </w:rPr>
              <w:t>申请建设省级专家服务基地的必要性、可行性。）</w:t>
            </w:r>
          </w:p>
          <w:p w:rsidR="003C7BE9" w:rsidRDefault="003C7BE9" w:rsidP="00F738FD">
            <w:pPr>
              <w:rPr>
                <w:rFonts w:ascii="仿宋_GB2312" w:eastAsia="仿宋_GB2312" w:hAnsi="仿宋" w:cs="Times New Roman"/>
                <w:sz w:val="32"/>
                <w:szCs w:val="32"/>
              </w:rPr>
            </w:pPr>
          </w:p>
        </w:tc>
      </w:tr>
      <w:tr w:rsidR="003C7BE9" w:rsidTr="00F738FD">
        <w:trPr>
          <w:trHeight w:val="1360"/>
        </w:trPr>
        <w:tc>
          <w:tcPr>
            <w:tcW w:w="1882" w:type="dxa"/>
            <w:gridSpan w:val="2"/>
            <w:tcBorders>
              <w:top w:val="single" w:sz="4" w:space="0" w:color="auto"/>
              <w:bottom w:val="single" w:sz="4" w:space="0" w:color="auto"/>
            </w:tcBorders>
            <w:vAlign w:val="center"/>
          </w:tcPr>
          <w:p w:rsidR="003C7BE9" w:rsidRDefault="003C7BE9" w:rsidP="00F738FD">
            <w:pPr>
              <w:jc w:val="center"/>
              <w:rPr>
                <w:rFonts w:ascii="仿宋_GB2312" w:eastAsia="仿宋_GB2312" w:hAnsi="仿宋" w:cs="Times New Roman"/>
                <w:b/>
                <w:sz w:val="32"/>
                <w:szCs w:val="32"/>
              </w:rPr>
            </w:pPr>
            <w:r>
              <w:rPr>
                <w:rFonts w:ascii="仿宋_GB2312" w:eastAsia="仿宋_GB2312" w:hAnsi="仿宋" w:cs="仿宋" w:hint="eastAsia"/>
                <w:b/>
                <w:sz w:val="32"/>
                <w:szCs w:val="32"/>
              </w:rPr>
              <w:t>开展专家服务活动情况</w:t>
            </w:r>
          </w:p>
          <w:p w:rsidR="003C7BE9" w:rsidRDefault="003C7BE9" w:rsidP="00F738FD">
            <w:pPr>
              <w:jc w:val="center"/>
              <w:rPr>
                <w:rFonts w:ascii="仿宋_GB2312" w:eastAsia="仿宋_GB2312" w:hAnsi="仿宋" w:cs="Times New Roman"/>
                <w:sz w:val="32"/>
                <w:szCs w:val="32"/>
              </w:rPr>
            </w:pPr>
            <w:r>
              <w:rPr>
                <w:rFonts w:ascii="仿宋_GB2312" w:eastAsia="仿宋_GB2312" w:hAnsi="仿宋" w:cs="仿宋"/>
                <w:b/>
                <w:sz w:val="32"/>
                <w:szCs w:val="32"/>
              </w:rPr>
              <w:lastRenderedPageBreak/>
              <w:t>(1000</w:t>
            </w:r>
            <w:r>
              <w:rPr>
                <w:rFonts w:ascii="仿宋_GB2312" w:eastAsia="仿宋_GB2312" w:hAnsi="仿宋" w:cs="仿宋" w:hint="eastAsia"/>
                <w:b/>
                <w:sz w:val="32"/>
                <w:szCs w:val="32"/>
              </w:rPr>
              <w:t>字</w:t>
            </w:r>
            <w:r>
              <w:rPr>
                <w:rFonts w:ascii="仿宋_GB2312" w:eastAsia="仿宋_GB2312" w:hAnsi="仿宋" w:cs="仿宋"/>
                <w:b/>
                <w:sz w:val="32"/>
                <w:szCs w:val="32"/>
              </w:rPr>
              <w:t>)</w:t>
            </w: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p w:rsidR="003C7BE9" w:rsidRDefault="003C7BE9" w:rsidP="00F738FD">
            <w:pPr>
              <w:jc w:val="center"/>
              <w:rPr>
                <w:rFonts w:ascii="仿宋_GB2312" w:eastAsia="仿宋_GB2312" w:hAnsi="仿宋" w:cs="Times New Roman"/>
                <w:sz w:val="32"/>
                <w:szCs w:val="32"/>
              </w:rPr>
            </w:pPr>
          </w:p>
        </w:tc>
        <w:tc>
          <w:tcPr>
            <w:tcW w:w="7152" w:type="dxa"/>
            <w:gridSpan w:val="3"/>
            <w:tcBorders>
              <w:top w:val="single" w:sz="4" w:space="0" w:color="auto"/>
              <w:bottom w:val="single" w:sz="4" w:space="0" w:color="auto"/>
            </w:tcBorders>
          </w:tcPr>
          <w:p w:rsidR="003C7BE9" w:rsidRDefault="003C7BE9" w:rsidP="00F738FD">
            <w:pPr>
              <w:numPr>
                <w:ilvl w:val="0"/>
                <w:numId w:val="1"/>
              </w:numPr>
              <w:rPr>
                <w:rFonts w:ascii="仿宋_GB2312" w:eastAsia="仿宋_GB2312" w:hAnsi="仿宋" w:cs="仿宋" w:hint="eastAsia"/>
                <w:sz w:val="32"/>
                <w:szCs w:val="32"/>
              </w:rPr>
            </w:pPr>
            <w:r>
              <w:rPr>
                <w:rFonts w:ascii="仿宋_GB2312" w:eastAsia="仿宋_GB2312" w:hAnsi="仿宋" w:cs="仿宋" w:hint="eastAsia"/>
                <w:sz w:val="32"/>
                <w:szCs w:val="32"/>
              </w:rPr>
              <w:lastRenderedPageBreak/>
              <w:t>对口专家联系情况；</w:t>
            </w:r>
            <w:r>
              <w:rPr>
                <w:rFonts w:ascii="仿宋_GB2312" w:eastAsia="仿宋_GB2312" w:hAnsi="仿宋" w:cs="仿宋"/>
                <w:sz w:val="32"/>
                <w:szCs w:val="32"/>
              </w:rPr>
              <w:t>2.</w:t>
            </w:r>
            <w:r>
              <w:rPr>
                <w:rFonts w:ascii="仿宋_GB2312" w:eastAsia="仿宋_GB2312" w:hAnsi="仿宋" w:cs="仿宋" w:hint="eastAsia"/>
                <w:sz w:val="32"/>
                <w:szCs w:val="32"/>
              </w:rPr>
              <w:t>对口专家项目对接、合作及创新成果应用转化情况；</w:t>
            </w:r>
            <w:r>
              <w:rPr>
                <w:rFonts w:ascii="仿宋_GB2312" w:eastAsia="仿宋_GB2312" w:hAnsi="仿宋" w:cs="仿宋"/>
                <w:sz w:val="32"/>
                <w:szCs w:val="32"/>
              </w:rPr>
              <w:t>3.</w:t>
            </w:r>
            <w:r>
              <w:rPr>
                <w:rFonts w:ascii="仿宋_GB2312" w:eastAsia="仿宋_GB2312" w:hAnsi="仿宋" w:cs="仿宋" w:hint="eastAsia"/>
                <w:sz w:val="32"/>
                <w:szCs w:val="32"/>
              </w:rPr>
              <w:t>专家服务活动产生</w:t>
            </w:r>
            <w:r>
              <w:rPr>
                <w:rFonts w:ascii="仿宋_GB2312" w:eastAsia="仿宋_GB2312" w:hAnsi="仿宋" w:cs="仿宋" w:hint="eastAsia"/>
                <w:sz w:val="32"/>
                <w:szCs w:val="32"/>
              </w:rPr>
              <w:lastRenderedPageBreak/>
              <w:t>的经济社会效益。）</w:t>
            </w: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p w:rsidR="003C7BE9" w:rsidRDefault="003C7BE9" w:rsidP="00F738FD">
            <w:pPr>
              <w:rPr>
                <w:rFonts w:ascii="仿宋_GB2312" w:eastAsia="仿宋_GB2312" w:hAnsi="仿宋" w:cs="仿宋" w:hint="eastAsia"/>
                <w:sz w:val="32"/>
                <w:szCs w:val="32"/>
              </w:rPr>
            </w:pPr>
          </w:p>
        </w:tc>
      </w:tr>
      <w:tr w:rsidR="003C7BE9" w:rsidTr="00F738FD">
        <w:trPr>
          <w:trHeight w:val="8271"/>
        </w:trPr>
        <w:tc>
          <w:tcPr>
            <w:tcW w:w="1882" w:type="dxa"/>
            <w:gridSpan w:val="2"/>
          </w:tcPr>
          <w:p w:rsidR="003C7BE9" w:rsidRDefault="003C7BE9" w:rsidP="00F738FD">
            <w:pPr>
              <w:rPr>
                <w:rFonts w:ascii="仿宋_GB2312" w:eastAsia="仿宋_GB2312" w:hAnsi="仿宋" w:cs="仿宋"/>
                <w:b/>
                <w:sz w:val="32"/>
                <w:szCs w:val="32"/>
              </w:rPr>
            </w:pPr>
            <w:r>
              <w:rPr>
                <w:rFonts w:ascii="仿宋_GB2312" w:eastAsia="仿宋_GB2312" w:hAnsi="仿宋" w:cs="仿宋" w:hint="eastAsia"/>
                <w:b/>
                <w:sz w:val="32"/>
                <w:szCs w:val="32"/>
              </w:rPr>
              <w:lastRenderedPageBreak/>
              <w:t>支持措施和保障条件</w:t>
            </w:r>
            <w:r>
              <w:rPr>
                <w:rFonts w:ascii="仿宋_GB2312" w:eastAsia="仿宋_GB2312" w:hAnsi="仿宋" w:cs="仿宋"/>
                <w:b/>
                <w:sz w:val="32"/>
                <w:szCs w:val="32"/>
              </w:rPr>
              <w:t>(500</w:t>
            </w:r>
            <w:r>
              <w:rPr>
                <w:rFonts w:ascii="仿宋_GB2312" w:eastAsia="仿宋_GB2312" w:hAnsi="仿宋" w:cs="仿宋" w:hint="eastAsia"/>
                <w:b/>
                <w:sz w:val="32"/>
                <w:szCs w:val="32"/>
              </w:rPr>
              <w:t>字</w:t>
            </w:r>
            <w:r>
              <w:rPr>
                <w:rFonts w:ascii="仿宋_GB2312" w:eastAsia="仿宋_GB2312" w:hAnsi="仿宋" w:cs="仿宋"/>
                <w:b/>
                <w:sz w:val="32"/>
                <w:szCs w:val="32"/>
              </w:rPr>
              <w:t>)</w:t>
            </w: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tc>
        <w:tc>
          <w:tcPr>
            <w:tcW w:w="7152" w:type="dxa"/>
            <w:gridSpan w:val="3"/>
          </w:tcPr>
          <w:p w:rsidR="003C7BE9" w:rsidRDefault="003C7BE9" w:rsidP="00F738FD">
            <w:pPr>
              <w:rPr>
                <w:rFonts w:ascii="仿宋_GB2312" w:eastAsia="仿宋_GB2312" w:hAnsi="仿宋" w:cs="Times New Roman"/>
                <w:sz w:val="32"/>
                <w:szCs w:val="32"/>
              </w:rPr>
            </w:pPr>
            <w:r>
              <w:rPr>
                <w:rFonts w:ascii="仿宋_GB2312" w:eastAsia="仿宋_GB2312" w:hAnsi="仿宋" w:cs="仿宋" w:hint="eastAsia"/>
                <w:sz w:val="32"/>
                <w:szCs w:val="32"/>
              </w:rPr>
              <w:t>（</w:t>
            </w:r>
            <w:r>
              <w:rPr>
                <w:rFonts w:ascii="仿宋_GB2312" w:eastAsia="仿宋_GB2312" w:hAnsi="仿宋" w:cs="仿宋"/>
                <w:sz w:val="32"/>
                <w:szCs w:val="32"/>
              </w:rPr>
              <w:t>1.</w:t>
            </w:r>
            <w:r>
              <w:rPr>
                <w:rFonts w:ascii="仿宋_GB2312" w:eastAsia="仿宋_GB2312" w:hAnsi="仿宋" w:cs="仿宋" w:hint="eastAsia"/>
                <w:sz w:val="32"/>
                <w:szCs w:val="32"/>
              </w:rPr>
              <w:t>支持政策情况；</w:t>
            </w:r>
            <w:r>
              <w:rPr>
                <w:rFonts w:ascii="仿宋_GB2312" w:eastAsia="仿宋_GB2312" w:hAnsi="仿宋" w:cs="仿宋"/>
                <w:sz w:val="32"/>
                <w:szCs w:val="32"/>
              </w:rPr>
              <w:t>2.</w:t>
            </w:r>
            <w:r>
              <w:rPr>
                <w:rFonts w:ascii="仿宋_GB2312" w:eastAsia="仿宋_GB2312" w:hAnsi="仿宋" w:cs="仿宋" w:hint="eastAsia"/>
                <w:sz w:val="32"/>
                <w:szCs w:val="32"/>
              </w:rPr>
              <w:t>为服务专家及团队提供的工作、生活等保障措施；</w:t>
            </w:r>
            <w:r>
              <w:rPr>
                <w:rFonts w:ascii="仿宋_GB2312" w:eastAsia="仿宋_GB2312" w:hAnsi="仿宋" w:cs="仿宋"/>
                <w:sz w:val="32"/>
                <w:szCs w:val="32"/>
              </w:rPr>
              <w:t>3.</w:t>
            </w:r>
            <w:r>
              <w:rPr>
                <w:rFonts w:ascii="仿宋_GB2312" w:eastAsia="仿宋_GB2312" w:hAnsi="仿宋" w:cs="仿宋" w:hint="eastAsia"/>
                <w:sz w:val="32"/>
                <w:szCs w:val="32"/>
              </w:rPr>
              <w:t>基地建设规章制度、服务体系和管理人员队伍建设情况。）</w:t>
            </w:r>
          </w:p>
        </w:tc>
      </w:tr>
      <w:tr w:rsidR="003C7BE9" w:rsidTr="00F738FD">
        <w:trPr>
          <w:trHeight w:val="171"/>
        </w:trPr>
        <w:tc>
          <w:tcPr>
            <w:tcW w:w="1882" w:type="dxa"/>
            <w:gridSpan w:val="2"/>
            <w:tcBorders>
              <w:right w:val="single" w:sz="4" w:space="0" w:color="auto"/>
            </w:tcBorders>
          </w:tcPr>
          <w:p w:rsidR="003C7BE9" w:rsidRDefault="003C7BE9" w:rsidP="00F738FD">
            <w:pPr>
              <w:rPr>
                <w:rFonts w:ascii="仿宋_GB2312" w:eastAsia="仿宋_GB2312" w:hAnsi="仿宋" w:cs="Times New Roman"/>
                <w:b/>
                <w:sz w:val="32"/>
                <w:szCs w:val="32"/>
              </w:rPr>
            </w:pPr>
            <w:r>
              <w:rPr>
                <w:rFonts w:ascii="仿宋_GB2312" w:eastAsia="仿宋_GB2312" w:hAnsi="仿宋" w:cs="仿宋" w:hint="eastAsia"/>
                <w:b/>
                <w:sz w:val="32"/>
                <w:szCs w:val="32"/>
              </w:rPr>
              <w:t>建设目标及未来三年工</w:t>
            </w:r>
            <w:r>
              <w:rPr>
                <w:rFonts w:ascii="仿宋_GB2312" w:eastAsia="仿宋_GB2312" w:hAnsi="仿宋" w:cs="仿宋" w:hint="eastAsia"/>
                <w:b/>
                <w:sz w:val="32"/>
                <w:szCs w:val="32"/>
              </w:rPr>
              <w:lastRenderedPageBreak/>
              <w:t>作打算</w:t>
            </w:r>
          </w:p>
        </w:tc>
        <w:tc>
          <w:tcPr>
            <w:tcW w:w="7152" w:type="dxa"/>
            <w:gridSpan w:val="3"/>
            <w:tcBorders>
              <w:left w:val="single" w:sz="4" w:space="0" w:color="auto"/>
            </w:tcBorders>
          </w:tcPr>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tc>
      </w:tr>
      <w:tr w:rsidR="003C7BE9" w:rsidTr="00F738FD">
        <w:trPr>
          <w:trHeight w:val="3727"/>
        </w:trPr>
        <w:tc>
          <w:tcPr>
            <w:tcW w:w="1830" w:type="dxa"/>
            <w:tcBorders>
              <w:right w:val="single" w:sz="4" w:space="0" w:color="auto"/>
            </w:tcBorders>
            <w:vAlign w:val="center"/>
          </w:tcPr>
          <w:p w:rsidR="003C7BE9" w:rsidRDefault="003C7BE9" w:rsidP="00F738FD">
            <w:pPr>
              <w:jc w:val="center"/>
              <w:rPr>
                <w:rFonts w:ascii="仿宋_GB2312" w:eastAsia="仿宋_GB2312" w:hAnsi="仿宋" w:cs="仿宋"/>
                <w:b/>
                <w:sz w:val="32"/>
                <w:szCs w:val="32"/>
              </w:rPr>
            </w:pPr>
            <w:r>
              <w:rPr>
                <w:rFonts w:ascii="仿宋_GB2312" w:eastAsia="仿宋_GB2312" w:hAnsi="仿宋" w:cs="仿宋" w:hint="eastAsia"/>
                <w:b/>
                <w:sz w:val="32"/>
                <w:szCs w:val="32"/>
              </w:rPr>
              <w:lastRenderedPageBreak/>
              <w:t>申报</w:t>
            </w:r>
          </w:p>
          <w:p w:rsidR="003C7BE9" w:rsidRDefault="003C7BE9" w:rsidP="00F738FD">
            <w:pPr>
              <w:jc w:val="center"/>
              <w:rPr>
                <w:rFonts w:ascii="仿宋_GB2312" w:eastAsia="仿宋_GB2312" w:hAnsi="仿宋" w:cs="仿宋"/>
                <w:b/>
                <w:sz w:val="32"/>
                <w:szCs w:val="32"/>
              </w:rPr>
            </w:pPr>
            <w:r>
              <w:rPr>
                <w:rFonts w:ascii="仿宋_GB2312" w:eastAsia="仿宋_GB2312" w:hAnsi="仿宋" w:cs="仿宋" w:hint="eastAsia"/>
                <w:b/>
                <w:sz w:val="32"/>
                <w:szCs w:val="32"/>
              </w:rPr>
              <w:t>单位</w:t>
            </w:r>
          </w:p>
          <w:p w:rsidR="003C7BE9" w:rsidRDefault="003C7BE9" w:rsidP="00F738FD">
            <w:pPr>
              <w:jc w:val="center"/>
              <w:rPr>
                <w:rFonts w:ascii="仿宋_GB2312" w:eastAsia="仿宋_GB2312" w:hAnsi="仿宋" w:cs="Times New Roman"/>
                <w:b/>
                <w:sz w:val="32"/>
                <w:szCs w:val="32"/>
              </w:rPr>
            </w:pPr>
            <w:r>
              <w:rPr>
                <w:rFonts w:ascii="仿宋_GB2312" w:eastAsia="仿宋_GB2312" w:hAnsi="仿宋" w:cs="仿宋" w:hint="eastAsia"/>
                <w:b/>
                <w:sz w:val="32"/>
                <w:szCs w:val="32"/>
              </w:rPr>
              <w:t>意见</w:t>
            </w:r>
          </w:p>
        </w:tc>
        <w:tc>
          <w:tcPr>
            <w:tcW w:w="7204" w:type="dxa"/>
            <w:gridSpan w:val="4"/>
            <w:tcBorders>
              <w:left w:val="single" w:sz="4" w:space="0" w:color="auto"/>
            </w:tcBorders>
          </w:tcPr>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仿宋"/>
                <w:sz w:val="32"/>
                <w:szCs w:val="32"/>
              </w:rPr>
            </w:pPr>
          </w:p>
          <w:p w:rsidR="003C7BE9" w:rsidRDefault="003C7BE9" w:rsidP="00F738FD">
            <w:pPr>
              <w:ind w:firstLineChars="850" w:firstLine="2720"/>
              <w:rPr>
                <w:rFonts w:ascii="仿宋_GB2312" w:eastAsia="仿宋_GB2312" w:hAnsi="仿宋" w:cs="Times New Roman"/>
                <w:sz w:val="32"/>
                <w:szCs w:val="32"/>
              </w:rPr>
            </w:pPr>
            <w:r>
              <w:rPr>
                <w:rFonts w:ascii="仿宋_GB2312" w:eastAsia="仿宋_GB2312" w:hAnsi="仿宋" w:cs="仿宋" w:hint="eastAsia"/>
                <w:sz w:val="32"/>
                <w:szCs w:val="32"/>
              </w:rPr>
              <w:t>单</w:t>
            </w:r>
            <w:r>
              <w:rPr>
                <w:rFonts w:ascii="仿宋_GB2312" w:eastAsia="仿宋_GB2312" w:hAnsi="仿宋" w:cs="仿宋"/>
                <w:sz w:val="32"/>
                <w:szCs w:val="32"/>
              </w:rPr>
              <w:t xml:space="preserve"> </w:t>
            </w:r>
            <w:r>
              <w:rPr>
                <w:rFonts w:ascii="仿宋_GB2312" w:eastAsia="仿宋_GB2312" w:hAnsi="仿宋" w:cs="仿宋" w:hint="eastAsia"/>
                <w:sz w:val="32"/>
                <w:szCs w:val="32"/>
              </w:rPr>
              <w:t>位（盖章）：</w:t>
            </w:r>
          </w:p>
          <w:p w:rsidR="003C7BE9" w:rsidRDefault="003C7BE9" w:rsidP="00F738FD">
            <w:pPr>
              <w:rPr>
                <w:rFonts w:ascii="仿宋_GB2312" w:eastAsia="仿宋_GB2312" w:hAnsi="仿宋" w:cs="Times New Roman"/>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负责人（签字）：</w:t>
            </w:r>
          </w:p>
          <w:p w:rsidR="003C7BE9" w:rsidRDefault="003C7BE9" w:rsidP="00F738FD">
            <w:pPr>
              <w:rPr>
                <w:rFonts w:ascii="仿宋_GB2312" w:eastAsia="仿宋_GB2312" w:hAnsi="仿宋" w:cs="Times New Roman"/>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年</w:t>
            </w:r>
            <w:r>
              <w:rPr>
                <w:rFonts w:ascii="仿宋_GB2312" w:eastAsia="仿宋_GB2312" w:hAnsi="仿宋" w:cs="仿宋"/>
                <w:sz w:val="32"/>
                <w:szCs w:val="32"/>
              </w:rPr>
              <w:t xml:space="preserve">   </w:t>
            </w:r>
            <w:r>
              <w:rPr>
                <w:rFonts w:ascii="仿宋_GB2312" w:eastAsia="仿宋_GB2312" w:hAnsi="仿宋" w:cs="仿宋" w:hint="eastAsia"/>
                <w:sz w:val="32"/>
                <w:szCs w:val="32"/>
              </w:rPr>
              <w:t>月</w:t>
            </w:r>
            <w:r>
              <w:rPr>
                <w:rFonts w:ascii="仿宋_GB2312" w:eastAsia="仿宋_GB2312" w:hAnsi="仿宋" w:cs="仿宋"/>
                <w:sz w:val="32"/>
                <w:szCs w:val="32"/>
              </w:rPr>
              <w:t xml:space="preserve">   </w:t>
            </w:r>
            <w:r>
              <w:rPr>
                <w:rFonts w:ascii="仿宋_GB2312" w:eastAsia="仿宋_GB2312" w:hAnsi="仿宋" w:cs="仿宋" w:hint="eastAsia"/>
                <w:sz w:val="32"/>
                <w:szCs w:val="32"/>
              </w:rPr>
              <w:t>日</w:t>
            </w:r>
          </w:p>
        </w:tc>
      </w:tr>
      <w:tr w:rsidR="003C7BE9" w:rsidTr="00F738FD">
        <w:trPr>
          <w:trHeight w:val="4035"/>
        </w:trPr>
        <w:tc>
          <w:tcPr>
            <w:tcW w:w="1830" w:type="dxa"/>
            <w:tcBorders>
              <w:bottom w:val="single" w:sz="4" w:space="0" w:color="auto"/>
              <w:right w:val="single" w:sz="4" w:space="0" w:color="auto"/>
            </w:tcBorders>
            <w:vAlign w:val="center"/>
          </w:tcPr>
          <w:p w:rsidR="003C7BE9" w:rsidRDefault="003C7BE9" w:rsidP="00F738FD">
            <w:pPr>
              <w:jc w:val="center"/>
              <w:rPr>
                <w:rFonts w:ascii="仿宋_GB2312" w:eastAsia="仿宋_GB2312" w:hAnsi="仿宋" w:cs="仿宋" w:hint="eastAsia"/>
                <w:b/>
                <w:sz w:val="32"/>
                <w:szCs w:val="32"/>
              </w:rPr>
            </w:pPr>
            <w:r>
              <w:rPr>
                <w:rFonts w:ascii="仿宋_GB2312" w:eastAsia="仿宋_GB2312" w:hAnsi="仿宋" w:cs="仿宋" w:hint="eastAsia"/>
                <w:b/>
                <w:sz w:val="32"/>
                <w:szCs w:val="32"/>
              </w:rPr>
              <w:t>设区市</w:t>
            </w:r>
          </w:p>
          <w:p w:rsidR="003C7BE9" w:rsidRDefault="003C7BE9" w:rsidP="00F738FD">
            <w:pPr>
              <w:jc w:val="center"/>
              <w:rPr>
                <w:rFonts w:ascii="仿宋_GB2312" w:eastAsia="仿宋_GB2312" w:hAnsi="仿宋" w:cs="仿宋" w:hint="eastAsia"/>
                <w:b/>
                <w:sz w:val="32"/>
                <w:szCs w:val="32"/>
              </w:rPr>
            </w:pPr>
            <w:r>
              <w:rPr>
                <w:rFonts w:ascii="仿宋_GB2312" w:eastAsia="仿宋_GB2312" w:hAnsi="仿宋" w:cs="仿宋" w:hint="eastAsia"/>
                <w:b/>
                <w:sz w:val="32"/>
                <w:szCs w:val="32"/>
              </w:rPr>
              <w:t>人社局</w:t>
            </w:r>
          </w:p>
          <w:p w:rsidR="003C7BE9" w:rsidRDefault="003C7BE9" w:rsidP="00F738FD">
            <w:pPr>
              <w:jc w:val="center"/>
              <w:rPr>
                <w:rFonts w:ascii="仿宋_GB2312" w:eastAsia="仿宋_GB2312" w:hAnsi="仿宋" w:cs="Times New Roman"/>
                <w:b/>
                <w:sz w:val="32"/>
                <w:szCs w:val="32"/>
              </w:rPr>
            </w:pPr>
            <w:r>
              <w:rPr>
                <w:rFonts w:ascii="仿宋_GB2312" w:eastAsia="仿宋_GB2312" w:hAnsi="仿宋" w:cs="仿宋" w:hint="eastAsia"/>
                <w:b/>
                <w:sz w:val="32"/>
                <w:szCs w:val="32"/>
              </w:rPr>
              <w:t>意见</w:t>
            </w:r>
          </w:p>
          <w:p w:rsidR="003C7BE9" w:rsidRDefault="003C7BE9" w:rsidP="00F738FD">
            <w:pPr>
              <w:jc w:val="center"/>
              <w:rPr>
                <w:rFonts w:ascii="仿宋_GB2312" w:eastAsia="仿宋_GB2312" w:hAnsi="仿宋" w:cs="Times New Roman"/>
                <w:b/>
                <w:sz w:val="32"/>
                <w:szCs w:val="32"/>
              </w:rPr>
            </w:pPr>
          </w:p>
        </w:tc>
        <w:tc>
          <w:tcPr>
            <w:tcW w:w="7204" w:type="dxa"/>
            <w:gridSpan w:val="4"/>
            <w:tcBorders>
              <w:left w:val="single" w:sz="4" w:space="0" w:color="auto"/>
              <w:bottom w:val="single" w:sz="4" w:space="0" w:color="auto"/>
            </w:tcBorders>
          </w:tcPr>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单位（盖章）：</w:t>
            </w:r>
          </w:p>
          <w:p w:rsidR="003C7BE9" w:rsidRDefault="003C7BE9" w:rsidP="00F738FD">
            <w:pPr>
              <w:rPr>
                <w:rFonts w:ascii="仿宋_GB2312" w:eastAsia="仿宋_GB2312" w:hAnsi="仿宋" w:cs="Times New Roman"/>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年</w:t>
            </w:r>
            <w:r>
              <w:rPr>
                <w:rFonts w:ascii="仿宋_GB2312" w:eastAsia="仿宋_GB2312" w:hAnsi="仿宋" w:cs="仿宋"/>
                <w:sz w:val="32"/>
                <w:szCs w:val="32"/>
              </w:rPr>
              <w:t xml:space="preserve">  </w:t>
            </w:r>
            <w:r>
              <w:rPr>
                <w:rFonts w:ascii="仿宋_GB2312" w:eastAsia="仿宋_GB2312" w:hAnsi="仿宋" w:cs="仿宋" w:hint="eastAsia"/>
                <w:sz w:val="32"/>
                <w:szCs w:val="32"/>
              </w:rPr>
              <w:t>月</w:t>
            </w:r>
            <w:r>
              <w:rPr>
                <w:rFonts w:ascii="仿宋_GB2312" w:eastAsia="仿宋_GB2312" w:hAnsi="仿宋" w:cs="仿宋"/>
                <w:sz w:val="32"/>
                <w:szCs w:val="32"/>
              </w:rPr>
              <w:t xml:space="preserve">  </w:t>
            </w:r>
            <w:r>
              <w:rPr>
                <w:rFonts w:ascii="仿宋_GB2312" w:eastAsia="仿宋_GB2312" w:hAnsi="仿宋" w:cs="仿宋" w:hint="eastAsia"/>
                <w:sz w:val="32"/>
                <w:szCs w:val="32"/>
              </w:rPr>
              <w:t>日</w:t>
            </w:r>
          </w:p>
          <w:p w:rsidR="003C7BE9" w:rsidRDefault="003C7BE9" w:rsidP="00F738FD">
            <w:pPr>
              <w:rPr>
                <w:rFonts w:ascii="仿宋_GB2312" w:eastAsia="仿宋_GB2312" w:hAnsi="仿宋" w:cs="Times New Roman"/>
                <w:sz w:val="32"/>
                <w:szCs w:val="32"/>
              </w:rPr>
            </w:pPr>
          </w:p>
        </w:tc>
      </w:tr>
      <w:tr w:rsidR="003C7BE9" w:rsidTr="00F738FD">
        <w:trPr>
          <w:trHeight w:val="4037"/>
        </w:trPr>
        <w:tc>
          <w:tcPr>
            <w:tcW w:w="1830" w:type="dxa"/>
            <w:tcBorders>
              <w:top w:val="single" w:sz="4" w:space="0" w:color="auto"/>
              <w:right w:val="single" w:sz="4" w:space="0" w:color="auto"/>
            </w:tcBorders>
            <w:vAlign w:val="center"/>
          </w:tcPr>
          <w:p w:rsidR="003C7BE9" w:rsidRDefault="003C7BE9" w:rsidP="00F738FD">
            <w:pPr>
              <w:jc w:val="center"/>
              <w:rPr>
                <w:rFonts w:ascii="仿宋_GB2312" w:eastAsia="仿宋_GB2312" w:hAnsi="仿宋" w:cs="仿宋"/>
                <w:b/>
                <w:sz w:val="32"/>
                <w:szCs w:val="32"/>
              </w:rPr>
            </w:pPr>
            <w:r>
              <w:rPr>
                <w:rFonts w:ascii="仿宋_GB2312" w:eastAsia="仿宋_GB2312" w:hAnsi="仿宋" w:cs="仿宋" w:hint="eastAsia"/>
                <w:b/>
                <w:sz w:val="32"/>
                <w:szCs w:val="32"/>
              </w:rPr>
              <w:t>省人社厅</w:t>
            </w:r>
          </w:p>
          <w:p w:rsidR="003C7BE9" w:rsidRDefault="003C7BE9" w:rsidP="00F738FD">
            <w:pPr>
              <w:jc w:val="center"/>
              <w:rPr>
                <w:rFonts w:ascii="仿宋_GB2312" w:eastAsia="仿宋_GB2312" w:hAnsi="仿宋" w:cs="仿宋"/>
                <w:b/>
                <w:sz w:val="32"/>
                <w:szCs w:val="32"/>
              </w:rPr>
            </w:pPr>
            <w:r>
              <w:rPr>
                <w:rFonts w:ascii="仿宋_GB2312" w:eastAsia="仿宋_GB2312" w:hAnsi="仿宋" w:cs="仿宋" w:hint="eastAsia"/>
                <w:b/>
                <w:sz w:val="32"/>
                <w:szCs w:val="32"/>
              </w:rPr>
              <w:t>意见</w:t>
            </w:r>
          </w:p>
        </w:tc>
        <w:tc>
          <w:tcPr>
            <w:tcW w:w="7204" w:type="dxa"/>
            <w:gridSpan w:val="4"/>
            <w:tcBorders>
              <w:top w:val="single" w:sz="4" w:space="0" w:color="auto"/>
              <w:left w:val="single" w:sz="4" w:space="0" w:color="auto"/>
            </w:tcBorders>
          </w:tcPr>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p>
          <w:p w:rsidR="003C7BE9" w:rsidRDefault="003C7BE9" w:rsidP="00F738FD">
            <w:pPr>
              <w:rPr>
                <w:rFonts w:ascii="仿宋_GB2312" w:eastAsia="仿宋_GB2312" w:hAnsi="仿宋" w:cs="Times New Roman"/>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单位（盖章）：</w:t>
            </w:r>
          </w:p>
          <w:p w:rsidR="003C7BE9" w:rsidRDefault="003C7BE9" w:rsidP="00F738FD">
            <w:pPr>
              <w:rPr>
                <w:rFonts w:ascii="仿宋_GB2312" w:eastAsia="仿宋_GB2312" w:hAnsi="仿宋" w:cs="Times New Roman"/>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年</w:t>
            </w:r>
            <w:r>
              <w:rPr>
                <w:rFonts w:ascii="仿宋_GB2312" w:eastAsia="仿宋_GB2312" w:hAnsi="仿宋" w:cs="仿宋"/>
                <w:sz w:val="32"/>
                <w:szCs w:val="32"/>
              </w:rPr>
              <w:t xml:space="preserve">  </w:t>
            </w:r>
            <w:r>
              <w:rPr>
                <w:rFonts w:ascii="仿宋_GB2312" w:eastAsia="仿宋_GB2312" w:hAnsi="仿宋" w:cs="仿宋" w:hint="eastAsia"/>
                <w:sz w:val="32"/>
                <w:szCs w:val="32"/>
              </w:rPr>
              <w:t>月</w:t>
            </w:r>
            <w:r>
              <w:rPr>
                <w:rFonts w:ascii="仿宋_GB2312" w:eastAsia="仿宋_GB2312" w:hAnsi="仿宋" w:cs="仿宋"/>
                <w:sz w:val="32"/>
                <w:szCs w:val="32"/>
              </w:rPr>
              <w:t xml:space="preserve">  </w:t>
            </w:r>
            <w:r>
              <w:rPr>
                <w:rFonts w:ascii="仿宋_GB2312" w:eastAsia="仿宋_GB2312" w:hAnsi="仿宋" w:cs="仿宋" w:hint="eastAsia"/>
                <w:sz w:val="32"/>
                <w:szCs w:val="32"/>
              </w:rPr>
              <w:t>日</w:t>
            </w:r>
          </w:p>
        </w:tc>
      </w:tr>
    </w:tbl>
    <w:p w:rsidR="003C7BE9" w:rsidRDefault="003C7BE9" w:rsidP="003C7BE9">
      <w:pPr>
        <w:rPr>
          <w:rFonts w:ascii="仿宋_GB2312" w:eastAsia="仿宋_GB2312" w:hAnsi="仿宋" w:cs="Times New Roman"/>
          <w:sz w:val="32"/>
          <w:szCs w:val="32"/>
        </w:rPr>
      </w:pPr>
    </w:p>
    <w:p w:rsidR="003C7BE9" w:rsidRPr="003C7BE9" w:rsidRDefault="003C7BE9" w:rsidP="000C7137">
      <w:pPr>
        <w:spacing w:line="600" w:lineRule="exact"/>
        <w:ind w:firstLineChars="200" w:firstLine="640"/>
        <w:jc w:val="left"/>
        <w:rPr>
          <w:rFonts w:ascii="黑体" w:eastAsia="黑体" w:hAnsi="黑体" w:cs="Times New Roman" w:hint="eastAsia"/>
          <w:sz w:val="32"/>
          <w:szCs w:val="32"/>
        </w:rPr>
      </w:pPr>
    </w:p>
    <w:sectPr w:rsidR="003C7BE9" w:rsidRPr="003C7B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FF" w:rsidRDefault="00D642FF" w:rsidP="000C7137">
      <w:r>
        <w:separator/>
      </w:r>
    </w:p>
  </w:endnote>
  <w:endnote w:type="continuationSeparator" w:id="0">
    <w:p w:rsidR="00D642FF" w:rsidRDefault="00D642FF" w:rsidP="000C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FF" w:rsidRDefault="00D642FF" w:rsidP="000C7137">
      <w:r>
        <w:separator/>
      </w:r>
    </w:p>
  </w:footnote>
  <w:footnote w:type="continuationSeparator" w:id="0">
    <w:p w:rsidR="00D642FF" w:rsidRDefault="00D642FF" w:rsidP="000C7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ECB14"/>
    <w:multiLevelType w:val="singleLevel"/>
    <w:tmpl w:val="578ECB1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46"/>
    <w:rsid w:val="000C7137"/>
    <w:rsid w:val="003C7BE9"/>
    <w:rsid w:val="004D5ECD"/>
    <w:rsid w:val="00883469"/>
    <w:rsid w:val="00BC2746"/>
    <w:rsid w:val="00D6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AB260-196F-4E7D-B394-0D1F93DB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7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7137"/>
    <w:rPr>
      <w:sz w:val="18"/>
      <w:szCs w:val="18"/>
    </w:rPr>
  </w:style>
  <w:style w:type="paragraph" w:styleId="a4">
    <w:name w:val="footer"/>
    <w:basedOn w:val="a"/>
    <w:link w:val="Char0"/>
    <w:uiPriority w:val="99"/>
    <w:unhideWhenUsed/>
    <w:rsid w:val="000C7137"/>
    <w:pPr>
      <w:tabs>
        <w:tab w:val="center" w:pos="4153"/>
        <w:tab w:val="right" w:pos="8306"/>
      </w:tabs>
      <w:snapToGrid w:val="0"/>
      <w:jc w:val="left"/>
    </w:pPr>
    <w:rPr>
      <w:sz w:val="18"/>
      <w:szCs w:val="18"/>
    </w:rPr>
  </w:style>
  <w:style w:type="character" w:customStyle="1" w:styleId="Char0">
    <w:name w:val="页脚 Char"/>
    <w:basedOn w:val="a0"/>
    <w:link w:val="a4"/>
    <w:uiPriority w:val="99"/>
    <w:rsid w:val="000C7137"/>
    <w:rPr>
      <w:sz w:val="18"/>
      <w:szCs w:val="18"/>
    </w:rPr>
  </w:style>
  <w:style w:type="paragraph" w:styleId="a5">
    <w:name w:val="Plain Text"/>
    <w:basedOn w:val="a"/>
    <w:link w:val="Char1"/>
    <w:rsid w:val="000C7137"/>
    <w:rPr>
      <w:rFonts w:ascii="宋体" w:eastAsia="宋体" w:hAnsi="Courier New" w:cs="Courier New"/>
      <w:szCs w:val="21"/>
    </w:rPr>
  </w:style>
  <w:style w:type="character" w:customStyle="1" w:styleId="Char1">
    <w:name w:val="纯文本 Char"/>
    <w:basedOn w:val="a0"/>
    <w:link w:val="a5"/>
    <w:rsid w:val="000C7137"/>
    <w:rPr>
      <w:rFonts w:ascii="宋体" w:eastAsia="宋体" w:hAnsi="Courier New" w:cs="Courier New"/>
      <w:szCs w:val="21"/>
    </w:rPr>
  </w:style>
  <w:style w:type="paragraph" w:styleId="a6">
    <w:name w:val="Date"/>
    <w:basedOn w:val="a"/>
    <w:next w:val="a"/>
    <w:link w:val="Char2"/>
    <w:uiPriority w:val="99"/>
    <w:semiHidden/>
    <w:unhideWhenUsed/>
    <w:rsid w:val="000C7137"/>
    <w:pPr>
      <w:ind w:leftChars="2500" w:left="100"/>
    </w:pPr>
  </w:style>
  <w:style w:type="character" w:customStyle="1" w:styleId="Char2">
    <w:name w:val="日期 Char"/>
    <w:basedOn w:val="a0"/>
    <w:link w:val="a6"/>
    <w:uiPriority w:val="99"/>
    <w:semiHidden/>
    <w:rsid w:val="000C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24231">
      <w:bodyDiv w:val="1"/>
      <w:marLeft w:val="0"/>
      <w:marRight w:val="0"/>
      <w:marTop w:val="0"/>
      <w:marBottom w:val="0"/>
      <w:divBdr>
        <w:top w:val="none" w:sz="0" w:space="0" w:color="auto"/>
        <w:left w:val="none" w:sz="0" w:space="0" w:color="auto"/>
        <w:bottom w:val="none" w:sz="0" w:space="0" w:color="auto"/>
        <w:right w:val="none" w:sz="0" w:space="0" w:color="auto"/>
      </w:divBdr>
      <w:divsChild>
        <w:div w:id="39147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345</Words>
  <Characters>1968</Characters>
  <Application>Microsoft Office Word</Application>
  <DocSecurity>0</DocSecurity>
  <Lines>16</Lines>
  <Paragraphs>4</Paragraphs>
  <ScaleCrop>false</ScaleCrop>
  <Company>微软中国</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2016-08-10T08:26:00Z</dcterms:created>
  <dcterms:modified xsi:type="dcterms:W3CDTF">2016-08-10T08:43:00Z</dcterms:modified>
</cp:coreProperties>
</file>