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Ansi="宋体" w:eastAsia="方正仿宋_GBK"/>
          <w:color w:val="000000"/>
          <w:sz w:val="32"/>
        </w:rPr>
      </w:pPr>
    </w:p>
    <w:p>
      <w:pPr>
        <w:pStyle w:val="2"/>
        <w:jc w:val="center"/>
        <w:rPr>
          <w:rFonts w:hAnsi="宋体" w:eastAsia="方正仿宋_GBK"/>
          <w:color w:val="000000"/>
          <w:sz w:val="32"/>
        </w:rPr>
      </w:pPr>
    </w:p>
    <w:p>
      <w:pPr>
        <w:pStyle w:val="2"/>
        <w:jc w:val="center"/>
        <w:rPr>
          <w:rFonts w:hAnsi="宋体" w:eastAsia="方正仿宋_GBK"/>
          <w:color w:val="000000"/>
          <w:sz w:val="32"/>
        </w:rPr>
      </w:pPr>
    </w:p>
    <w:p>
      <w:pPr>
        <w:pStyle w:val="2"/>
        <w:jc w:val="center"/>
        <w:rPr>
          <w:rFonts w:hAnsi="宋体" w:eastAsia="方正仿宋_GBK"/>
          <w:color w:val="000000"/>
          <w:sz w:val="32"/>
        </w:rPr>
      </w:pPr>
      <w:r>
        <w:rPr>
          <w:rFonts w:hAnsi="宋体" w:eastAsia="方正仿宋_GBK"/>
          <w:color w:val="000000"/>
          <w:sz w:val="32"/>
        </w:rPr>
        <w:pict>
          <v:shape id="_x0000_s1026" o:spid="_x0000_s1026" o:spt="172" type="#_x0000_t172" style="position:absolute;left:0pt;margin-left:9pt;margin-top:50.05pt;height:70.2pt;width:423pt;mso-wrap-distance-bottom:0pt;mso-wrap-distance-left:9pt;mso-wrap-distance-right:9pt;mso-wrap-distance-top:0pt;z-index:251660288;mso-width-relative:page;mso-height-relative:page;" fillcolor="#FF0000" filled="t" stroked="t" coordsize="21600,21600" adj="0">
            <v:path/>
            <v:fill on="t" focussize="0,0"/>
            <v:stroke color="#FF0000"/>
            <v:imagedata o:title=""/>
            <o:lock v:ext="edit" text="f"/>
            <v:textpath on="t" fitshape="t" fitpath="t" trim="t" xscale="f" string="福建省科学技术协会文件" style="font-family:方正小标宋简体;font-size:36pt;v-text-align:center;"/>
            <w10:wrap type="square"/>
          </v:shape>
        </w:pict>
      </w:r>
    </w:p>
    <w:p>
      <w:pPr>
        <w:pStyle w:val="2"/>
        <w:jc w:val="center"/>
        <w:rPr>
          <w:rFonts w:hAnsi="宋体" w:eastAsia="方正仿宋_GBK"/>
          <w:color w:val="000000"/>
          <w:sz w:val="32"/>
        </w:rPr>
      </w:pPr>
    </w:p>
    <w:tbl>
      <w:tblPr>
        <w:tblStyle w:val="10"/>
        <w:tblpPr w:leftFromText="180" w:rightFromText="180" w:vertAnchor="text" w:horzAnchor="margin" w:tblpY="8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0" w:type="dxa"/>
            <w:tcBorders>
              <w:top w:val="nil"/>
              <w:left w:val="nil"/>
              <w:bottom w:val="single" w:color="FF0000" w:sz="12" w:space="0"/>
              <w:right w:val="nil"/>
            </w:tcBorders>
          </w:tcPr>
          <w:p>
            <w:pPr>
              <w:pStyle w:val="2"/>
              <w:spacing w:line="540" w:lineRule="exact"/>
              <w:jc w:val="center"/>
              <w:rPr>
                <w:rFonts w:hAnsi="宋体" w:eastAsia="仿宋_GB2312"/>
                <w:color w:val="000000"/>
                <w:sz w:val="34"/>
                <w:szCs w:val="34"/>
              </w:rPr>
            </w:pPr>
            <w:r>
              <w:rPr>
                <w:rFonts w:hint="eastAsia" w:hAnsi="宋体" w:eastAsia="仿宋_GB2312"/>
                <w:color w:val="000000"/>
                <w:sz w:val="32"/>
              </w:rPr>
              <w:t>闽科协发办〔2018〕3号</w:t>
            </w:r>
          </w:p>
        </w:tc>
      </w:tr>
    </w:tbl>
    <w:p>
      <w:pPr>
        <w:pStyle w:val="2"/>
        <w:spacing w:line="240" w:lineRule="exact"/>
        <w:jc w:val="center"/>
        <w:rPr>
          <w:rFonts w:hAnsi="宋体" w:eastAsia="方正仿宋_GBK"/>
          <w:color w:val="000000"/>
          <w:sz w:val="32"/>
        </w:rPr>
      </w:pPr>
    </w:p>
    <w:p>
      <w:pPr>
        <w:spacing w:line="600" w:lineRule="exact"/>
        <w:jc w:val="center"/>
        <w:rPr>
          <w:rFonts w:ascii="宋体" w:hAnsi="宋体" w:eastAsia="仿宋_GB2312"/>
          <w:bCs/>
          <w:sz w:val="32"/>
          <w:szCs w:val="36"/>
        </w:rPr>
      </w:pPr>
    </w:p>
    <w:p>
      <w:pPr>
        <w:spacing w:line="700" w:lineRule="exact"/>
        <w:jc w:val="center"/>
        <w:rPr>
          <w:rStyle w:val="8"/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关于开展2018年福建省学会创新驱动服务站</w:t>
      </w:r>
    </w:p>
    <w:p>
      <w:pPr>
        <w:spacing w:line="700" w:lineRule="exact"/>
        <w:jc w:val="center"/>
        <w:rPr>
          <w:rStyle w:val="8"/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申报工作的通知</w:t>
      </w:r>
    </w:p>
    <w:p>
      <w:pPr>
        <w:spacing w:line="600" w:lineRule="exact"/>
        <w:jc w:val="center"/>
        <w:rPr>
          <w:rStyle w:val="8"/>
          <w:rFonts w:hAnsi="宋体" w:eastAsia="方正小标宋简体" w:cs="Arial"/>
          <w:b w:val="0"/>
          <w:sz w:val="44"/>
          <w:szCs w:val="44"/>
        </w:rPr>
      </w:pPr>
    </w:p>
    <w:p>
      <w:pPr>
        <w:snapToGrid w:val="0"/>
        <w:spacing w:line="600" w:lineRule="exact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各省级学会（协会、研究会），各设区市科协，平潭综合实验区科协：</w:t>
      </w:r>
    </w:p>
    <w:p>
      <w:pPr>
        <w:snapToGrid w:val="0"/>
        <w:spacing w:line="600" w:lineRule="exact"/>
        <w:ind w:firstLine="640" w:firstLineChars="200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根据</w:t>
      </w:r>
      <w:r>
        <w:rPr>
          <w:rFonts w:hint="eastAsia" w:ascii="宋体" w:hAnsi="宋体" w:eastAsia="仿宋_GB2312"/>
          <w:sz w:val="32"/>
          <w:szCs w:val="32"/>
        </w:rPr>
        <w:t>《福建省学会创新驱动服务站管理办法（试行）》的要求，</w:t>
      </w:r>
      <w:r>
        <w:rPr>
          <w:rFonts w:hint="eastAsia" w:ascii="宋体" w:hAnsi="宋体" w:eastAsia="仿宋_GB2312" w:cs="宋体"/>
          <w:sz w:val="32"/>
          <w:szCs w:val="32"/>
        </w:rPr>
        <w:t>为推进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会企协作创新联盟、学会协同服务企业创新基地和学会服务站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（以下统称“</w:t>
      </w:r>
      <w:r>
        <w:rPr>
          <w:rFonts w:hint="eastAsia" w:ascii="宋体" w:hAnsi="宋体" w:eastAsia="仿宋_GB2312" w:cs="宋体"/>
          <w:sz w:val="32"/>
          <w:szCs w:val="32"/>
        </w:rPr>
        <w:t>学会创新驱动服务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站”）的建设，发挥学会创新驱动服务站在</w:t>
      </w:r>
      <w:r>
        <w:rPr>
          <w:rFonts w:hint="eastAsia" w:ascii="宋体" w:hAnsi="宋体" w:eastAsia="仿宋_GB2312" w:cs="仿宋_GB2312"/>
          <w:sz w:val="32"/>
          <w:szCs w:val="32"/>
        </w:rPr>
        <w:t>咨询服务、技术指导、成果转化、科学普及、人才培养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等方面的示范引领作用</w:t>
      </w:r>
      <w:r>
        <w:rPr>
          <w:rFonts w:hint="eastAsia" w:ascii="宋体" w:hAnsi="宋体" w:eastAsia="仿宋_GB2312" w:cs="宋体"/>
          <w:sz w:val="32"/>
          <w:szCs w:val="32"/>
        </w:rPr>
        <w:t>，省科协决定开展2018年福建省学会创新驱动服务站申报工作。现将相关事宜通知如下：</w:t>
      </w:r>
    </w:p>
    <w:p>
      <w:pPr>
        <w:snapToGrid w:val="0"/>
        <w:spacing w:line="600" w:lineRule="exact"/>
        <w:ind w:firstLine="640" w:firstLineChars="200"/>
        <w:rPr>
          <w:rFonts w:ascii="宋体" w:hAnsi="宋体" w:eastAsia="黑体" w:cs="宋体"/>
          <w:sz w:val="32"/>
          <w:szCs w:val="32"/>
        </w:rPr>
      </w:pPr>
      <w:r>
        <w:rPr>
          <w:rFonts w:hint="eastAsia" w:ascii="宋体" w:hAnsi="宋体" w:eastAsia="黑体" w:cs="宋体"/>
          <w:sz w:val="32"/>
          <w:szCs w:val="32"/>
        </w:rPr>
        <w:t>一、2018年福建省学会创新驱动服务站申报材料</w:t>
      </w:r>
    </w:p>
    <w:p>
      <w:pPr>
        <w:snapToGrid w:val="0"/>
        <w:spacing w:line="600" w:lineRule="exact"/>
        <w:ind w:firstLine="640" w:firstLineChars="200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1.福建省学会创新驱动服务站申请表（附件1）；</w:t>
      </w:r>
    </w:p>
    <w:p>
      <w:pPr>
        <w:snapToGrid w:val="0"/>
        <w:spacing w:line="600" w:lineRule="exact"/>
        <w:ind w:firstLine="640" w:firstLineChars="200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2.进站专家信息表（附件2）；</w:t>
      </w:r>
    </w:p>
    <w:p>
      <w:pPr>
        <w:snapToGrid w:val="0"/>
        <w:spacing w:line="600" w:lineRule="exact"/>
        <w:ind w:firstLine="640" w:firstLineChars="200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3.学会创新驱动服务站工作细则和相关制度；</w:t>
      </w:r>
    </w:p>
    <w:p>
      <w:pPr>
        <w:snapToGrid w:val="0"/>
        <w:spacing w:line="600" w:lineRule="exact"/>
        <w:ind w:firstLine="640" w:firstLineChars="200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4.省级及以上学会与企（事）业单位签订的学会创新驱动服务站建站协议（复印件）；</w:t>
      </w:r>
    </w:p>
    <w:p>
      <w:pPr>
        <w:snapToGrid w:val="0"/>
        <w:spacing w:line="600" w:lineRule="exact"/>
        <w:ind w:firstLine="640" w:firstLineChars="200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5.省级及以上学会与企（事）业单位签订的项目合作协议（复印件）；</w:t>
      </w:r>
    </w:p>
    <w:p>
      <w:pPr>
        <w:snapToGrid w:val="0"/>
        <w:spacing w:line="600" w:lineRule="exact"/>
        <w:ind w:firstLine="640" w:firstLineChars="200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6.建站单位技术力量情况；</w:t>
      </w:r>
    </w:p>
    <w:p>
      <w:pPr>
        <w:snapToGrid w:val="0"/>
        <w:spacing w:line="600" w:lineRule="exact"/>
        <w:ind w:firstLine="640" w:firstLineChars="200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7.其他材料（进站专家团队基本情况，建站单位基本情况、研发能力证明等相关材料）。</w:t>
      </w:r>
    </w:p>
    <w:p>
      <w:pPr>
        <w:snapToGrid w:val="0"/>
        <w:spacing w:line="600" w:lineRule="exact"/>
        <w:ind w:firstLine="640" w:firstLineChars="200"/>
        <w:rPr>
          <w:rFonts w:ascii="宋体" w:hAnsi="宋体" w:eastAsia="黑体" w:cs="宋体"/>
          <w:sz w:val="32"/>
          <w:szCs w:val="32"/>
        </w:rPr>
      </w:pPr>
      <w:r>
        <w:rPr>
          <w:rFonts w:hint="eastAsia" w:ascii="宋体" w:hAnsi="宋体" w:eastAsia="黑体" w:cs="宋体"/>
          <w:sz w:val="32"/>
          <w:szCs w:val="32"/>
        </w:rPr>
        <w:t>二、申报方式、时间</w:t>
      </w:r>
    </w:p>
    <w:p>
      <w:pPr>
        <w:snapToGrid w:val="0"/>
        <w:spacing w:line="600" w:lineRule="exact"/>
        <w:ind w:firstLine="633" w:firstLineChars="198"/>
        <w:rPr>
          <w:rFonts w:ascii="宋体" w:hAnsi="宋体" w:eastAsia="仿宋_GB2312" w:cs="宋体"/>
          <w:color w:val="FF0000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申报单位可以通过以下任何一种方式申报：1.各设区市科协推荐上报；2.省级学会直接上报。</w:t>
      </w:r>
    </w:p>
    <w:p>
      <w:pPr>
        <w:snapToGrid w:val="0"/>
        <w:spacing w:line="600" w:lineRule="exact"/>
        <w:ind w:firstLine="633" w:firstLineChars="198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纸质材料（一式两份）请于2018年4月15日前（以邮戳为准）报省科协学会学术部。同时将电子版申报材料发至省科协学会学术部电子邮箱。</w:t>
      </w:r>
    </w:p>
    <w:p>
      <w:pPr>
        <w:snapToGrid w:val="0"/>
        <w:spacing w:line="600" w:lineRule="exact"/>
        <w:ind w:firstLine="633" w:firstLineChars="198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黑体" w:cs="宋体"/>
          <w:sz w:val="32"/>
          <w:szCs w:val="32"/>
        </w:rPr>
        <w:t>三、评审、补助</w:t>
      </w:r>
    </w:p>
    <w:p>
      <w:pPr>
        <w:snapToGrid w:val="0"/>
        <w:spacing w:line="600" w:lineRule="exact"/>
        <w:ind w:firstLine="633" w:firstLineChars="198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省科协组织专家对申报材料进行评审，对运行良好的学会</w:t>
      </w:r>
      <w:r>
        <w:rPr>
          <w:rFonts w:hint="eastAsia" w:ascii="宋体" w:hAnsi="宋体" w:eastAsia="仿宋_GB2312"/>
          <w:sz w:val="32"/>
          <w:szCs w:val="32"/>
        </w:rPr>
        <w:t>创新驱动</w:t>
      </w:r>
      <w:r>
        <w:rPr>
          <w:rFonts w:hint="eastAsia" w:ascii="宋体" w:hAnsi="宋体" w:eastAsia="仿宋_GB2312" w:cs="仿宋_GB2312"/>
          <w:sz w:val="32"/>
          <w:szCs w:val="32"/>
        </w:rPr>
        <w:t>服务站，经考核验收合格后，给予一次性补助经费。其中，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全国</w:t>
      </w:r>
      <w:r>
        <w:rPr>
          <w:rFonts w:hint="eastAsia" w:ascii="宋体" w:hAnsi="宋体" w:eastAsia="仿宋_GB2312" w:cs="宋体"/>
          <w:sz w:val="32"/>
          <w:szCs w:val="32"/>
        </w:rPr>
        <w:t>学会建立的</w:t>
      </w:r>
      <w:r>
        <w:rPr>
          <w:rFonts w:hint="eastAsia" w:ascii="宋体" w:hAnsi="宋体" w:eastAsia="仿宋_GB2312" w:cs="仿宋_GB2312"/>
          <w:sz w:val="32"/>
          <w:szCs w:val="32"/>
        </w:rPr>
        <w:t>服务站给予不低于10万元人民币的一次性补助经费，省级学会</w:t>
      </w:r>
      <w:r>
        <w:rPr>
          <w:rFonts w:hint="eastAsia" w:ascii="宋体" w:hAnsi="宋体" w:eastAsia="仿宋_GB2312" w:cs="宋体"/>
          <w:sz w:val="32"/>
          <w:szCs w:val="32"/>
        </w:rPr>
        <w:t>建立的</w:t>
      </w:r>
      <w:r>
        <w:rPr>
          <w:rFonts w:hint="eastAsia" w:ascii="宋体" w:hAnsi="宋体" w:eastAsia="仿宋_GB2312" w:cs="仿宋_GB2312"/>
          <w:sz w:val="32"/>
          <w:szCs w:val="32"/>
        </w:rPr>
        <w:t>服务站给予不低于5万元人民币的一次性补助经费。补助经费由省科协拨付给省级学会，或者以对市、县（区）转移支付方式下达至建站单位。</w:t>
      </w:r>
    </w:p>
    <w:p>
      <w:pPr>
        <w:snapToGrid w:val="0"/>
        <w:spacing w:line="600" w:lineRule="exact"/>
        <w:ind w:firstLine="640" w:firstLineChars="200"/>
        <w:rPr>
          <w:rFonts w:ascii="宋体" w:hAnsi="宋体" w:eastAsia="黑体" w:cs="宋体"/>
          <w:sz w:val="32"/>
          <w:szCs w:val="32"/>
        </w:rPr>
      </w:pPr>
      <w:r>
        <w:rPr>
          <w:rFonts w:hint="eastAsia" w:ascii="宋体" w:hAnsi="宋体" w:eastAsia="黑体" w:cs="宋体"/>
          <w:sz w:val="32"/>
          <w:szCs w:val="32"/>
        </w:rPr>
        <w:t>四、联系方式</w:t>
      </w:r>
    </w:p>
    <w:p>
      <w:pPr>
        <w:snapToGrid w:val="0"/>
        <w:spacing w:line="600" w:lineRule="exact"/>
        <w:ind w:firstLine="640" w:firstLineChars="200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 xml:space="preserve">联系人：纪港华  </w:t>
      </w:r>
    </w:p>
    <w:p>
      <w:pPr>
        <w:snapToGrid w:val="0"/>
        <w:spacing w:line="600" w:lineRule="exact"/>
        <w:ind w:firstLine="640" w:firstLineChars="200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联系电话：0591-83399525</w:t>
      </w:r>
    </w:p>
    <w:p>
      <w:pPr>
        <w:snapToGrid w:val="0"/>
        <w:spacing w:line="600" w:lineRule="exact"/>
        <w:ind w:firstLine="640" w:firstLineChars="200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 xml:space="preserve">地    址：福州市东大路73号东湖大院2号楼412室  </w:t>
      </w:r>
    </w:p>
    <w:p>
      <w:pPr>
        <w:snapToGrid w:val="0"/>
        <w:spacing w:line="600" w:lineRule="exact"/>
        <w:ind w:firstLine="640" w:firstLineChars="200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邮    编：350001</w:t>
      </w:r>
    </w:p>
    <w:p>
      <w:pPr>
        <w:snapToGrid w:val="0"/>
        <w:spacing w:line="600" w:lineRule="exact"/>
        <w:ind w:firstLine="640" w:firstLineChars="200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电子邮箱：fjkxxhb@163.com</w:t>
      </w:r>
    </w:p>
    <w:p>
      <w:pPr>
        <w:snapToGrid w:val="0"/>
        <w:spacing w:line="560" w:lineRule="exact"/>
        <w:ind w:firstLine="640" w:firstLineChars="200"/>
        <w:rPr>
          <w:rFonts w:ascii="宋体" w:hAnsi="宋体" w:eastAsia="仿宋_GB2312" w:cs="宋体"/>
          <w:sz w:val="32"/>
          <w:szCs w:val="32"/>
        </w:rPr>
      </w:pPr>
    </w:p>
    <w:p>
      <w:pPr>
        <w:tabs>
          <w:tab w:val="left" w:pos="1701"/>
        </w:tabs>
        <w:snapToGrid w:val="0"/>
        <w:spacing w:line="560" w:lineRule="exact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 xml:space="preserve">    附件：1.福建省学会创新驱动服务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站</w:t>
      </w:r>
      <w:r>
        <w:rPr>
          <w:rFonts w:hint="eastAsia" w:ascii="宋体" w:hAnsi="宋体" w:eastAsia="仿宋_GB2312" w:cs="宋体"/>
          <w:sz w:val="32"/>
          <w:szCs w:val="32"/>
        </w:rPr>
        <w:t>申请表</w:t>
      </w:r>
    </w:p>
    <w:p>
      <w:pPr>
        <w:tabs>
          <w:tab w:val="left" w:pos="1276"/>
          <w:tab w:val="left" w:pos="1560"/>
          <w:tab w:val="left" w:pos="1843"/>
        </w:tabs>
        <w:snapToGrid w:val="0"/>
        <w:spacing w:line="560" w:lineRule="exact"/>
        <w:ind w:firstLine="640" w:firstLineChars="200"/>
        <w:rPr>
          <w:rFonts w:ascii="宋体" w:hAnsi="宋体" w:eastAsia="仿宋_GB2312" w:cs="宋体"/>
          <w:color w:val="FFFFFF"/>
          <w:sz w:val="32"/>
          <w:szCs w:val="32"/>
        </w:rPr>
      </w:pPr>
      <w:r>
        <w:rPr>
          <w:rFonts w:hint="eastAsia" w:ascii="宋体" w:hAnsi="宋体" w:eastAsia="仿宋_GB2312" w:cs="宋体"/>
          <w:color w:val="FFFFFF"/>
          <w:sz w:val="32"/>
          <w:szCs w:val="32"/>
        </w:rPr>
        <w:t>附件</w:t>
      </w:r>
      <w:r>
        <w:rPr>
          <w:rFonts w:hint="eastAsia" w:ascii="宋体" w:hAnsi="宋体" w:eastAsia="仿宋_GB2312" w:cs="宋体"/>
          <w:sz w:val="32"/>
          <w:szCs w:val="32"/>
        </w:rPr>
        <w:t xml:space="preserve">  2.进站专家信息表</w:t>
      </w:r>
    </w:p>
    <w:p>
      <w:pPr>
        <w:tabs>
          <w:tab w:val="left" w:pos="1701"/>
        </w:tabs>
        <w:snapToGrid w:val="0"/>
        <w:spacing w:line="560" w:lineRule="exact"/>
        <w:ind w:firstLine="600" w:firstLineChars="200"/>
        <w:rPr>
          <w:rFonts w:ascii="宋体" w:hAnsi="宋体" w:eastAsia="仿宋_GB2312" w:cs="宋体"/>
          <w:color w:val="FFFFFF"/>
          <w:sz w:val="30"/>
          <w:szCs w:val="30"/>
        </w:rPr>
      </w:pPr>
      <w:r>
        <w:rPr>
          <w:rFonts w:hint="eastAsia" w:ascii="宋体" w:hAnsi="宋体" w:eastAsia="仿宋_GB2312" w:cs="宋体"/>
          <w:color w:val="FFFFFF"/>
          <w:sz w:val="30"/>
          <w:szCs w:val="30"/>
        </w:rPr>
        <w:t>附件：</w:t>
      </w:r>
    </w:p>
    <w:p>
      <w:pPr>
        <w:tabs>
          <w:tab w:val="left" w:pos="1701"/>
        </w:tabs>
        <w:snapToGrid w:val="0"/>
        <w:spacing w:line="560" w:lineRule="exact"/>
        <w:ind w:firstLine="600" w:firstLineChars="200"/>
        <w:rPr>
          <w:rFonts w:ascii="宋体" w:hAnsi="宋体" w:eastAsia="仿宋_GB2312" w:cs="宋体"/>
          <w:color w:val="FFFFFF"/>
          <w:sz w:val="30"/>
          <w:szCs w:val="30"/>
        </w:rPr>
      </w:pPr>
    </w:p>
    <w:p>
      <w:pPr>
        <w:tabs>
          <w:tab w:val="left" w:pos="1701"/>
        </w:tabs>
        <w:snapToGrid w:val="0"/>
        <w:spacing w:line="560" w:lineRule="exact"/>
        <w:ind w:firstLine="600" w:firstLineChars="200"/>
        <w:rPr>
          <w:rFonts w:ascii="宋体" w:hAnsi="宋体" w:eastAsia="仿宋_GB2312" w:cs="宋体"/>
          <w:color w:val="FFFFFF"/>
          <w:sz w:val="30"/>
          <w:szCs w:val="30"/>
        </w:rPr>
      </w:pPr>
    </w:p>
    <w:p>
      <w:pPr>
        <w:spacing w:line="560" w:lineRule="exact"/>
        <w:ind w:firstLine="4960" w:firstLineChars="15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福建省</w:t>
      </w:r>
      <w:r>
        <w:rPr>
          <w:rFonts w:hint="eastAsia" w:ascii="宋体" w:hAnsi="宋体" w:eastAsia="仿宋_GB2312" w:cs="宋体"/>
          <w:spacing w:val="-6"/>
          <w:sz w:val="32"/>
          <w:szCs w:val="32"/>
        </w:rPr>
        <w:t>科学技术协会</w:t>
      </w:r>
    </w:p>
    <w:p>
      <w:pPr>
        <w:spacing w:line="560" w:lineRule="exact"/>
        <w:ind w:right="1120"/>
        <w:jc w:val="right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　　　　2018年1月2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仿宋_GB2312"/>
          <w:sz w:val="32"/>
          <w:szCs w:val="32"/>
        </w:rPr>
        <w:t>日</w:t>
      </w:r>
    </w:p>
    <w:p>
      <w:pPr>
        <w:spacing w:line="560" w:lineRule="exact"/>
        <w:ind w:right="1120"/>
        <w:jc w:val="right"/>
        <w:rPr>
          <w:rFonts w:ascii="宋体" w:hAnsi="宋体" w:eastAsia="仿宋_GB2312"/>
          <w:sz w:val="32"/>
          <w:szCs w:val="32"/>
        </w:rPr>
      </w:pPr>
    </w:p>
    <w:p>
      <w:pPr>
        <w:spacing w:line="560" w:lineRule="exact"/>
        <w:ind w:right="1120"/>
        <w:jc w:val="right"/>
        <w:rPr>
          <w:rFonts w:ascii="宋体" w:hAnsi="宋体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right="1120"/>
        <w:jc w:val="right"/>
        <w:rPr>
          <w:rFonts w:ascii="宋体" w:hAnsi="宋体" w:eastAsia="仿宋_GB2312"/>
          <w:sz w:val="32"/>
          <w:szCs w:val="32"/>
        </w:rPr>
      </w:pPr>
    </w:p>
    <w:p>
      <w:pPr>
        <w:spacing w:line="560" w:lineRule="exact"/>
        <w:ind w:right="1120"/>
        <w:jc w:val="right"/>
        <w:rPr>
          <w:rFonts w:ascii="宋体" w:hAnsi="宋体" w:eastAsia="仿宋_GB2312"/>
          <w:sz w:val="32"/>
          <w:szCs w:val="32"/>
        </w:rPr>
      </w:pPr>
    </w:p>
    <w:tbl>
      <w:tblPr>
        <w:tblStyle w:val="10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89" w:type="dxa"/>
            <w:tcBorders>
              <w:top w:val="single" w:color="auto" w:sz="12" w:space="0"/>
              <w:left w:val="single" w:color="FFFFFF" w:sz="12" w:space="0"/>
              <w:right w:val="single" w:color="FFFFFF" w:sz="12" w:space="0"/>
            </w:tcBorders>
          </w:tcPr>
          <w:p>
            <w:pPr>
              <w:spacing w:line="540" w:lineRule="exact"/>
              <w:rPr>
                <w:rFonts w:ascii="宋体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抄送：省科协驻会领导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89" w:type="dxa"/>
            <w:tcBorders>
              <w:left w:val="single" w:color="FFFFFF" w:sz="12" w:space="0"/>
              <w:bottom w:val="single" w:color="auto" w:sz="12" w:space="0"/>
              <w:right w:val="single" w:color="FFFFFF" w:sz="12" w:space="0"/>
            </w:tcBorders>
          </w:tcPr>
          <w:p>
            <w:pPr>
              <w:spacing w:line="540" w:lineRule="exac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福建省科学技术协会办公室                  2018年1月2</w:t>
            </w:r>
            <w:r>
              <w:rPr>
                <w:rFonts w:hint="eastAsia" w:ascii="宋体" w:hAnsi="宋体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日印发</w:t>
            </w:r>
          </w:p>
        </w:tc>
      </w:tr>
    </w:tbl>
    <w:p>
      <w:pPr>
        <w:widowControl/>
        <w:rPr>
          <w:rFonts w:ascii="黑体" w:eastAsia="黑体"/>
          <w:bCs/>
          <w:kern w:val="0"/>
          <w:sz w:val="32"/>
          <w:szCs w:val="32"/>
        </w:rPr>
      </w:pPr>
      <w:r>
        <w:rPr>
          <w:rFonts w:hint="eastAsia" w:ascii="黑体" w:eastAsia="黑体"/>
          <w:bCs/>
          <w:kern w:val="0"/>
          <w:sz w:val="32"/>
          <w:szCs w:val="32"/>
        </w:rPr>
        <w:t>附件1</w:t>
      </w:r>
    </w:p>
    <w:p>
      <w:pPr>
        <w:widowControl/>
        <w:spacing w:afterLines="100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>福建省学会创新驱动服务站申报表</w:t>
      </w:r>
    </w:p>
    <w:p>
      <w:pPr>
        <w:widowControl/>
        <w:rPr>
          <w:rFonts w:ascii="仿宋_GB2312" w:eastAsia="仿宋_GB2312"/>
          <w:kern w:val="0"/>
          <w:sz w:val="24"/>
          <w:szCs w:val="32"/>
        </w:rPr>
      </w:pPr>
      <w:r>
        <w:rPr>
          <w:rFonts w:hint="eastAsia" w:ascii="仿宋_GB2312" w:eastAsia="仿宋_GB2312"/>
          <w:kern w:val="0"/>
          <w:sz w:val="24"/>
          <w:szCs w:val="32"/>
        </w:rPr>
        <w:t>申报单位（盖章）：                                时间：   年    月    日</w:t>
      </w:r>
    </w:p>
    <w:tbl>
      <w:tblPr>
        <w:tblStyle w:val="10"/>
        <w:tblW w:w="92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153"/>
        <w:gridCol w:w="107"/>
        <w:gridCol w:w="277"/>
        <w:gridCol w:w="771"/>
        <w:gridCol w:w="693"/>
        <w:gridCol w:w="104"/>
        <w:gridCol w:w="135"/>
        <w:gridCol w:w="463"/>
        <w:gridCol w:w="955"/>
        <w:gridCol w:w="566"/>
        <w:gridCol w:w="813"/>
        <w:gridCol w:w="322"/>
        <w:gridCol w:w="13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平台名称</w:t>
            </w:r>
          </w:p>
        </w:tc>
        <w:tc>
          <w:tcPr>
            <w:tcW w:w="772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ind w:firstLine="480" w:firstLineChars="200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平台类别</w:t>
            </w:r>
          </w:p>
        </w:tc>
        <w:tc>
          <w:tcPr>
            <w:tcW w:w="772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ind w:firstLine="480" w:firstLineChars="200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□产业会企协作创新联盟    □学会协同服务企业创新基地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□国家学会服务站          □省级学会服务站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参与单位</w:t>
            </w:r>
          </w:p>
        </w:tc>
        <w:tc>
          <w:tcPr>
            <w:tcW w:w="772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ind w:firstLine="480" w:firstLineChars="200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  <w:szCs w:val="32"/>
              </w:rPr>
              <w:t>是否有全国学会参与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ind w:firstLine="480" w:firstLineChars="200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  <w:szCs w:val="32"/>
              </w:rPr>
              <w:t>全国学会联系人及其单位职务</w:t>
            </w:r>
          </w:p>
        </w:tc>
        <w:tc>
          <w:tcPr>
            <w:tcW w:w="462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项目负责人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BFBFBF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项目负责人单位职务</w:t>
            </w:r>
          </w:p>
        </w:tc>
        <w:tc>
          <w:tcPr>
            <w:tcW w:w="306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企业性质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所属行业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法人代表</w:t>
            </w: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注册资金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(万元)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  <w:szCs w:val="32"/>
              </w:rPr>
              <w:t>上年度销售收入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  <w:szCs w:val="32"/>
              </w:rPr>
              <w:t>（万元）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1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  <w:szCs w:val="32"/>
              </w:rPr>
              <w:t>上年度研发投入</w:t>
            </w:r>
          </w:p>
          <w:p>
            <w:pPr>
              <w:widowControl/>
              <w:snapToGrid w:val="0"/>
              <w:ind w:left="1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  <w:szCs w:val="32"/>
              </w:rPr>
              <w:t>（万元）</w:t>
            </w: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ind w:left="1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联系人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ind w:left="828" w:hanging="828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448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职  务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电子邮件</w:t>
            </w:r>
          </w:p>
        </w:tc>
        <w:tc>
          <w:tcPr>
            <w:tcW w:w="448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地  址</w:t>
            </w:r>
          </w:p>
        </w:tc>
        <w:tc>
          <w:tcPr>
            <w:tcW w:w="4658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邮   编</w:t>
            </w: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  <w:szCs w:val="32"/>
              </w:rPr>
              <w:t>项目实施的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  <w:szCs w:val="32"/>
              </w:rPr>
              <w:t>目的、意义</w:t>
            </w:r>
          </w:p>
        </w:tc>
        <w:tc>
          <w:tcPr>
            <w:tcW w:w="7727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  <w:p>
            <w:pPr>
              <w:widowControl/>
              <w:spacing w:line="48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  <w:p>
            <w:pPr>
              <w:widowControl/>
              <w:spacing w:line="48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  <w:szCs w:val="32"/>
              </w:rPr>
              <w:t>项目的主要内容、预期效果</w:t>
            </w:r>
          </w:p>
        </w:tc>
        <w:tc>
          <w:tcPr>
            <w:tcW w:w="77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服 务 站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运行支持</w:t>
            </w: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办公面积(m</w:t>
            </w:r>
            <w:r>
              <w:rPr>
                <w:rFonts w:hint="eastAsia" w:ascii="仿宋_GB2312" w:eastAsia="仿宋_GB2312"/>
                <w:kern w:val="0"/>
                <w:sz w:val="24"/>
                <w:szCs w:val="32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)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年研发经费(万元)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5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专(兼)职管理人员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年运行经费(万元)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进站专家基本情况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848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职称/职务</w:t>
            </w:r>
          </w:p>
        </w:tc>
        <w:tc>
          <w:tcPr>
            <w:tcW w:w="2223" w:type="dxa"/>
            <w:gridSpan w:val="5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专长/研究方向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848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223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503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建站单位进站技术人员基本情况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职称/职务</w:t>
            </w:r>
          </w:p>
        </w:tc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专长/研究方向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3" w:hRule="atLeast"/>
        </w:trPr>
        <w:tc>
          <w:tcPr>
            <w:tcW w:w="1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项目实施进度安排</w:t>
            </w:r>
          </w:p>
        </w:tc>
        <w:tc>
          <w:tcPr>
            <w:tcW w:w="77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  <w:p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设区市科协初审意见</w:t>
            </w:r>
          </w:p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(省级学会直接申报的此栏不填)</w:t>
            </w:r>
          </w:p>
        </w:tc>
        <w:tc>
          <w:tcPr>
            <w:tcW w:w="7727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ind w:firstLine="2760" w:firstLineChars="1150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ind w:firstLine="2760" w:firstLineChars="1150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盖章：</w:t>
            </w:r>
          </w:p>
          <w:p>
            <w:pPr>
              <w:ind w:firstLine="3360" w:firstLineChars="1400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jc w:val="righ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时间：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省科协审批意见</w:t>
            </w:r>
          </w:p>
        </w:tc>
        <w:tc>
          <w:tcPr>
            <w:tcW w:w="77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ind w:right="480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盖章：</w:t>
            </w:r>
          </w:p>
          <w:p>
            <w:pPr>
              <w:ind w:firstLine="3720" w:firstLineChars="1550"/>
              <w:jc w:val="righ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时间：      年    月   日</w:t>
            </w:r>
          </w:p>
        </w:tc>
      </w:tr>
    </w:tbl>
    <w:p>
      <w:pPr>
        <w:tabs>
          <w:tab w:val="left" w:pos="623"/>
        </w:tabs>
        <w:spacing w:after="50" w:line="340" w:lineRule="exact"/>
        <w:sectPr>
          <w:headerReference r:id="rId3" w:type="default"/>
          <w:footerReference r:id="rId4" w:type="default"/>
          <w:footerReference r:id="rId5" w:type="even"/>
          <w:pgSz w:w="11907" w:h="16840"/>
          <w:pgMar w:top="1588" w:right="1531" w:bottom="1644" w:left="1701" w:header="851" w:footer="1077" w:gutter="0"/>
          <w:pgNumType w:fmt="numberInDash"/>
          <w:cols w:space="720" w:num="1"/>
          <w:titlePg/>
          <w:docGrid w:type="lines" w:linePitch="312" w:charSpace="0"/>
        </w:sectPr>
      </w:pPr>
    </w:p>
    <w:tbl>
      <w:tblPr>
        <w:tblStyle w:val="10"/>
        <w:tblW w:w="15131" w:type="dxa"/>
        <w:tblInd w:w="-7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100"/>
        <w:gridCol w:w="1780"/>
        <w:gridCol w:w="820"/>
        <w:gridCol w:w="780"/>
        <w:gridCol w:w="1760"/>
        <w:gridCol w:w="2835"/>
        <w:gridCol w:w="1559"/>
        <w:gridCol w:w="1276"/>
        <w:gridCol w:w="2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3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623"/>
              </w:tabs>
              <w:spacing w:after="50" w:line="340" w:lineRule="exact"/>
              <w:rPr>
                <w:rFonts w:ascii="宋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宋体" w:hAnsi="宋体" w:eastAsia="黑体" w:cs="宋体"/>
                <w:sz w:val="32"/>
                <w:szCs w:val="32"/>
              </w:rPr>
              <w:t>附件2</w:t>
            </w:r>
          </w:p>
          <w:p>
            <w:pPr>
              <w:tabs>
                <w:tab w:val="left" w:pos="623"/>
              </w:tabs>
              <w:spacing w:after="50" w:line="480" w:lineRule="auto"/>
              <w:jc w:val="center"/>
              <w:rPr>
                <w:rFonts w:ascii="宋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宋体" w:hAnsi="宋体" w:eastAsia="方正小标宋简体" w:cs="宋体"/>
                <w:sz w:val="44"/>
                <w:szCs w:val="44"/>
              </w:rPr>
              <w:t>学会创新驱动服务站进站专家信息表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是否院士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所属学会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个人简介（包括个人情况、研究方向、学术（专利）成果、荣誉情况等</w:t>
            </w:r>
            <w:r>
              <w:rPr>
                <w:rFonts w:ascii="Calibri" w:hAnsi="Calibri" w:eastAsia="仿宋_GB2312" w:cs="宋体"/>
                <w:b/>
                <w:bCs/>
                <w:color w:val="000000"/>
                <w:kern w:val="0"/>
                <w:sz w:val="22"/>
              </w:rPr>
              <w:t>，</w:t>
            </w:r>
            <w:r>
              <w:rPr>
                <w:rFonts w:hint="eastAsia" w:ascii="Calibri" w:hAnsi="Calibri" w:eastAsia="仿宋_GB2312" w:cs="宋体"/>
                <w:b/>
                <w:bCs/>
                <w:color w:val="000000"/>
                <w:kern w:val="0"/>
                <w:sz w:val="22"/>
              </w:rPr>
              <w:t>详细内容可另附页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邮箱/QQ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通讯地址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15131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pacing w:val="75"/>
                <w:kern w:val="0"/>
                <w:sz w:val="22"/>
                <w:fitText w:val="6600" w:id="0"/>
              </w:rPr>
              <w:t>注：进站专家包括建站单位进站专家</w:t>
            </w:r>
            <w:r>
              <w:rPr>
                <w:rFonts w:hint="eastAsia"/>
                <w:color w:val="000000"/>
                <w:spacing w:val="187"/>
                <w:kern w:val="0"/>
                <w:sz w:val="22"/>
                <w:fitText w:val="6600" w:id="0"/>
              </w:rPr>
              <w:t>。</w:t>
            </w:r>
          </w:p>
        </w:tc>
      </w:tr>
    </w:tbl>
    <w:p>
      <w:pPr>
        <w:tabs>
          <w:tab w:val="left" w:pos="623"/>
        </w:tabs>
        <w:spacing w:after="50" w:line="340" w:lineRule="exact"/>
        <w:sectPr>
          <w:pgSz w:w="16840" w:h="11907" w:orient="landscape"/>
          <w:pgMar w:top="1701" w:right="1588" w:bottom="1531" w:left="1644" w:header="851" w:footer="1418" w:gutter="0"/>
          <w:pgNumType w:fmt="numberInDash"/>
          <w:cols w:space="720" w:num="1"/>
          <w:docGrid w:type="lines" w:linePitch="312" w:charSpace="0"/>
        </w:sectPr>
      </w:pPr>
    </w:p>
    <w:p/>
    <w:sectPr>
      <w:headerReference r:id="rId6" w:type="default"/>
      <w:footerReference r:id="rId7" w:type="default"/>
      <w:pgSz w:w="11906" w:h="16838"/>
      <w:pgMar w:top="1418" w:right="1247" w:bottom="1418" w:left="124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59028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- 7 -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F84"/>
    <w:rsid w:val="000071A1"/>
    <w:rsid w:val="002E63CF"/>
    <w:rsid w:val="00364C35"/>
    <w:rsid w:val="003E4F11"/>
    <w:rsid w:val="00410906"/>
    <w:rsid w:val="0043520F"/>
    <w:rsid w:val="004745D3"/>
    <w:rsid w:val="00567F84"/>
    <w:rsid w:val="005C0429"/>
    <w:rsid w:val="007B00A0"/>
    <w:rsid w:val="008461A2"/>
    <w:rsid w:val="00884FEE"/>
    <w:rsid w:val="008A3E1C"/>
    <w:rsid w:val="00907A86"/>
    <w:rsid w:val="00974B4E"/>
    <w:rsid w:val="00A10592"/>
    <w:rsid w:val="00B06348"/>
    <w:rsid w:val="00B17E26"/>
    <w:rsid w:val="00BC04DF"/>
    <w:rsid w:val="00C97E32"/>
    <w:rsid w:val="00CB5C63"/>
    <w:rsid w:val="00D74A67"/>
    <w:rsid w:val="00E371B7"/>
    <w:rsid w:val="00F21A52"/>
    <w:rsid w:val="09B17867"/>
    <w:rsid w:val="2A9E602E"/>
    <w:rsid w:val="33C04C40"/>
    <w:rsid w:val="380755CD"/>
    <w:rsid w:val="48FC3B90"/>
    <w:rsid w:val="5F556BA7"/>
    <w:rsid w:val="6E44575F"/>
    <w:rsid w:val="764E7C82"/>
    <w:rsid w:val="7D8502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page number"/>
    <w:basedOn w:val="7"/>
    <w:qFormat/>
    <w:uiPriority w:val="99"/>
  </w:style>
  <w:style w:type="character" w:customStyle="1" w:styleId="11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2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纯文本 Char1"/>
    <w:basedOn w:val="7"/>
    <w:link w:val="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397;&#31185;&#21327;&#21457;%5b2017%5d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闽科协发[2017]</Template>
  <Pages>7</Pages>
  <Words>282</Words>
  <Characters>1612</Characters>
  <Lines>13</Lines>
  <Paragraphs>3</Paragraphs>
  <TotalTime>0</TotalTime>
  <ScaleCrop>false</ScaleCrop>
  <LinksUpToDate>false</LinksUpToDate>
  <CharactersWithSpaces>1891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2018-01-29T06:37:00Z</dcterms:created>
  <dc:creator>admin</dc:creator>
  <cp:lastModifiedBy>Administrator</cp:lastModifiedBy>
  <cp:lastPrinted>2018-01-29T06:37:00Z</cp:lastPrinted>
  <dcterms:modified xsi:type="dcterms:W3CDTF">2018-01-29T09:09:38Z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